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F5" w:rsidRDefault="00D10760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rPr>
          <w:b/>
          <w:color w:val="000000"/>
        </w:rPr>
        <w:t>ТЕХНИЧЕСКОЕ ЗАДАНИЕ</w:t>
      </w:r>
    </w:p>
    <w:p w:rsidR="00626DF5" w:rsidRDefault="00D10760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rPr>
          <w:color w:val="000000"/>
        </w:rPr>
        <w:t xml:space="preserve">Оказание услуг по содействию в размещении субъектов малого и среднего предпринимательства на международных электронных торговых площадках, в т.ч. регистрация и продвижение СМСП на электронной площадке, размещение центра поддержки экспорта на электронной площадке – </w:t>
      </w:r>
      <w:proofErr w:type="spellStart"/>
      <w:r>
        <w:rPr>
          <w:color w:val="000000"/>
        </w:rPr>
        <w:t>eBay</w:t>
      </w:r>
      <w:proofErr w:type="spellEnd"/>
      <w:r w:rsidR="00BC326E">
        <w:rPr>
          <w:color w:val="000000"/>
        </w:rPr>
        <w:t>.</w:t>
      </w:r>
    </w:p>
    <w:p w:rsidR="00626DF5" w:rsidRDefault="00626DF5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color w:val="000000"/>
        </w:rPr>
      </w:pPr>
    </w:p>
    <w:p w:rsidR="00BC326E" w:rsidRDefault="00D10760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</w:rPr>
      </w:pPr>
      <w:r>
        <w:rPr>
          <w:b/>
          <w:color w:val="000000"/>
        </w:rPr>
        <w:t>Наименование услуги:</w:t>
      </w:r>
      <w:r>
        <w:rPr>
          <w:color w:val="000000"/>
        </w:rPr>
        <w:t xml:space="preserve"> Оказание услуг по содействию в размещении</w:t>
      </w:r>
      <w:r w:rsidR="00AC46F9">
        <w:rPr>
          <w:color w:val="000000"/>
        </w:rPr>
        <w:t xml:space="preserve"> 4 (четырех)</w:t>
      </w:r>
      <w:r>
        <w:rPr>
          <w:color w:val="000000"/>
        </w:rPr>
        <w:t xml:space="preserve"> субъектов малого и среднего предпринимательства на международных электронных торговых площадках, в т.ч. регистрация и продвижение СМСП на электронной площадке, размещение центра поддержки экспорта на электронной площадке </w:t>
      </w:r>
      <w:r w:rsidR="0075093A">
        <w:rPr>
          <w:color w:val="000000"/>
        </w:rPr>
        <w:t>–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eBay</w:t>
      </w:r>
      <w:proofErr w:type="spellEnd"/>
      <w:r w:rsidR="00BC326E">
        <w:rPr>
          <w:color w:val="000000"/>
        </w:rPr>
        <w:t>.</w:t>
      </w:r>
    </w:p>
    <w:p w:rsidR="00BC326E" w:rsidRDefault="00D10760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</w:rPr>
      </w:pPr>
      <w:r>
        <w:rPr>
          <w:color w:val="000000"/>
        </w:rPr>
        <w:t>В ходе оказания услуг, предусмотренных настоящим Техническим заданием, Исполнитель должен организовать оплату, подключение, оформление аккаунта, а также открытие магазина для субъекта малого и среднего предпринимательства</w:t>
      </w:r>
      <w:r w:rsidR="009D79DA" w:rsidRPr="009D79DA">
        <w:rPr>
          <w:color w:val="000000"/>
        </w:rPr>
        <w:t xml:space="preserve"> </w:t>
      </w:r>
      <w:r w:rsidR="009D79DA">
        <w:rPr>
          <w:color w:val="000000"/>
        </w:rPr>
        <w:t>Республики Саха (Якутия)</w:t>
      </w:r>
      <w:r>
        <w:rPr>
          <w:color w:val="000000"/>
        </w:rPr>
        <w:t xml:space="preserve"> (далее – Получатель Услуги) на международной электронной торговой площадке «</w:t>
      </w:r>
      <w:proofErr w:type="spellStart"/>
      <w:r>
        <w:rPr>
          <w:color w:val="000000"/>
        </w:rPr>
        <w:t>eBay</w:t>
      </w:r>
      <w:proofErr w:type="spellEnd"/>
      <w:r>
        <w:rPr>
          <w:color w:val="000000"/>
        </w:rPr>
        <w:t>»</w:t>
      </w:r>
      <w:r w:rsidR="00BC326E">
        <w:rPr>
          <w:color w:val="000000"/>
        </w:rPr>
        <w:t>.</w:t>
      </w:r>
    </w:p>
    <w:p w:rsidR="00626DF5" w:rsidRDefault="00D10760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</w:rPr>
      </w:pPr>
      <w:r>
        <w:rPr>
          <w:b/>
          <w:color w:val="000000"/>
        </w:rPr>
        <w:t xml:space="preserve">Срок оплаты: </w:t>
      </w:r>
      <w:r>
        <w:rPr>
          <w:color w:val="000000"/>
        </w:rPr>
        <w:t xml:space="preserve">в течение 5 рабочих дней с момента подписания </w:t>
      </w:r>
      <w:r w:rsidR="00CE0B6D">
        <w:rPr>
          <w:color w:val="000000"/>
        </w:rPr>
        <w:t>акта выполненных работ</w:t>
      </w:r>
      <w:r w:rsidR="00E879EB">
        <w:rPr>
          <w:color w:val="000000"/>
        </w:rPr>
        <w:t>.</w:t>
      </w:r>
    </w:p>
    <w:p w:rsidR="00626DF5" w:rsidRDefault="00D10760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</w:rPr>
      </w:pPr>
      <w:r>
        <w:rPr>
          <w:color w:val="000000"/>
        </w:rPr>
        <w:t>Для целей настоящего технического задания используются следующие термины и определения:</w:t>
      </w:r>
    </w:p>
    <w:p w:rsidR="00626DF5" w:rsidRDefault="00D10760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</w:rPr>
      </w:pPr>
      <w:r>
        <w:rPr>
          <w:b/>
          <w:color w:val="000000"/>
        </w:rPr>
        <w:t>Получатель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услуги </w:t>
      </w:r>
      <w:r>
        <w:rPr>
          <w:color w:val="000000"/>
        </w:rPr>
        <w:t xml:space="preserve">- субъекты малого и среднего предпринимательства (предоставляется Заказчиком)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г. № 209-ФЗ «О развитии малого и среднего предпринимательства в Российской Федерации», к малым и средним предприятиям, зарегистрированные на территории </w:t>
      </w:r>
      <w:r w:rsidR="009D79DA">
        <w:rPr>
          <w:color w:val="000000"/>
        </w:rPr>
        <w:t>Республики Саха (Якутия)</w:t>
      </w:r>
      <w:r>
        <w:rPr>
          <w:color w:val="000000"/>
        </w:rPr>
        <w:t>.</w:t>
      </w:r>
    </w:p>
    <w:p w:rsidR="00626DF5" w:rsidRDefault="00D10760">
      <w:pPr>
        <w:pBdr>
          <w:top w:val="nil"/>
          <w:left w:val="nil"/>
          <w:bottom w:val="nil"/>
          <w:right w:val="nil"/>
          <w:between w:val="nil"/>
        </w:pBdr>
        <w:ind w:left="0" w:firstLine="708"/>
        <w:jc w:val="left"/>
        <w:rPr>
          <w:color w:val="000000"/>
        </w:rPr>
      </w:pPr>
      <w:r>
        <w:rPr>
          <w:b/>
          <w:color w:val="000000"/>
        </w:rPr>
        <w:t>Скриншот</w:t>
      </w:r>
      <w:r>
        <w:rPr>
          <w:color w:val="000000"/>
        </w:rPr>
        <w:t xml:space="preserve"> – снимок части экрана, полученный компьютером и </w:t>
      </w:r>
      <w:r>
        <w:t>показывающий</w:t>
      </w:r>
      <w:r>
        <w:rPr>
          <w:color w:val="000000"/>
        </w:rPr>
        <w:t xml:space="preserve"> в точности то, что видит пользователь на экране монитора в</w:t>
      </w:r>
      <w:r>
        <w:t xml:space="preserve"> </w:t>
      </w:r>
      <w:r>
        <w:rPr>
          <w:color w:val="000000"/>
        </w:rPr>
        <w:t>изначальном виде.</w:t>
      </w:r>
    </w:p>
    <w:p w:rsidR="00626DF5" w:rsidRDefault="00D10760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</w:rPr>
      </w:pPr>
      <w:r>
        <w:rPr>
          <w:b/>
          <w:color w:val="000000"/>
        </w:rPr>
        <w:t>Профиль</w:t>
      </w:r>
      <w:r>
        <w:rPr>
          <w:color w:val="000000"/>
        </w:rPr>
        <w:t xml:space="preserve"> – раздел </w:t>
      </w:r>
      <w:r w:rsidR="0075093A">
        <w:rPr>
          <w:color w:val="000000"/>
        </w:rPr>
        <w:t>а</w:t>
      </w:r>
      <w:r>
        <w:rPr>
          <w:color w:val="000000"/>
        </w:rPr>
        <w:t>ккаунта, в котором отображаются данные Получателя услуги.</w:t>
      </w:r>
    </w:p>
    <w:p w:rsidR="0075093A" w:rsidRDefault="00D10760" w:rsidP="0075093A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</w:rPr>
      </w:pPr>
      <w:r>
        <w:rPr>
          <w:b/>
          <w:color w:val="000000"/>
        </w:rPr>
        <w:t xml:space="preserve">Материалы </w:t>
      </w:r>
      <w:r>
        <w:rPr>
          <w:color w:val="000000"/>
        </w:rPr>
        <w:t>– информация и документы, служащие основой для заполнения аккаунта Получателя услуги.</w:t>
      </w:r>
    </w:p>
    <w:p w:rsidR="0075093A" w:rsidRDefault="0075093A" w:rsidP="0075093A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</w:rPr>
      </w:pPr>
      <w:r>
        <w:rPr>
          <w:b/>
          <w:color w:val="000000"/>
        </w:rPr>
        <w:t xml:space="preserve">Срок оказания услуг: </w:t>
      </w:r>
    </w:p>
    <w:p w:rsidR="0075093A" w:rsidRDefault="0075093A" w:rsidP="0075093A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>
        <w:rPr>
          <w:color w:val="000000"/>
        </w:rPr>
        <w:t xml:space="preserve">С </w:t>
      </w:r>
      <w:r>
        <w:t>момента оплаты и получения номенклатуры от Получателя услуги</w:t>
      </w:r>
      <w:r>
        <w:rPr>
          <w:color w:val="000000"/>
        </w:rPr>
        <w:t xml:space="preserve"> в течение 60 (шестидесяти) рабочих дней. </w:t>
      </w:r>
    </w:p>
    <w:p w:rsidR="0075093A" w:rsidRDefault="0075093A" w:rsidP="0075093A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b/>
          <w:color w:val="000000"/>
        </w:rPr>
      </w:pPr>
      <w:r w:rsidRPr="009D79DA">
        <w:rPr>
          <w:b/>
          <w:color w:val="000000"/>
        </w:rPr>
        <w:t>Требования к Исполнителю:</w:t>
      </w:r>
    </w:p>
    <w:p w:rsidR="0075093A" w:rsidRDefault="0075093A" w:rsidP="0075093A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9D79DA">
        <w:rPr>
          <w:color w:val="000000"/>
        </w:rPr>
        <w:t>Исполнитель должен соответствовать следующим требованиям:</w:t>
      </w:r>
    </w:p>
    <w:p w:rsidR="0075093A" w:rsidRDefault="0075093A" w:rsidP="0075093A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9D79DA">
        <w:rPr>
          <w:color w:val="000000"/>
        </w:rPr>
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</w:r>
      <w:hyperlink r:id="rId8" w:history="1">
        <w:r w:rsidR="00B646DF" w:rsidRPr="006B52BF">
          <w:rPr>
            <w:rStyle w:val="ad"/>
          </w:rPr>
          <w:t>https://egrul.nalog.ru/</w:t>
        </w:r>
      </w:hyperlink>
      <w:r w:rsidR="00B646DF" w:rsidRPr="00B646DF">
        <w:rPr>
          <w:color w:val="000000"/>
        </w:rPr>
        <w:t xml:space="preserve"> </w:t>
      </w:r>
      <w:r w:rsidRPr="009D79DA">
        <w:rPr>
          <w:color w:val="000000"/>
        </w:rPr>
        <w:t xml:space="preserve">- ФНС, для физических лиц - реестр недействительных паспортов - </w:t>
      </w:r>
      <w:hyperlink r:id="rId9" w:history="1">
        <w:r w:rsidR="00B646DF" w:rsidRPr="006B52BF">
          <w:rPr>
            <w:rStyle w:val="ad"/>
          </w:rPr>
          <w:t>http://services.fms.gov.ru/</w:t>
        </w:r>
      </w:hyperlink>
      <w:r w:rsidR="00B646DF" w:rsidRPr="00B646DF">
        <w:rPr>
          <w:color w:val="000000"/>
        </w:rPr>
        <w:t xml:space="preserve"> </w:t>
      </w:r>
      <w:r w:rsidRPr="009D79DA">
        <w:rPr>
          <w:color w:val="000000"/>
        </w:rPr>
        <w:t>- Главное управление по вопросам миграции МВД России) или законодательством иностранного государства их регистрации (гражданства).</w:t>
      </w:r>
    </w:p>
    <w:p w:rsidR="0075093A" w:rsidRDefault="0075093A" w:rsidP="0075093A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9D79DA">
        <w:rPr>
          <w:color w:val="000000"/>
        </w:rPr>
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</w:r>
      <w:hyperlink r:id="rId10" w:history="1">
        <w:r w:rsidR="00B646DF" w:rsidRPr="006B52BF">
          <w:rPr>
            <w:rStyle w:val="ad"/>
          </w:rPr>
          <w:t>https://bankrot.fedresurs.ru</w:t>
        </w:r>
      </w:hyperlink>
      <w:r w:rsidR="00B646DF" w:rsidRPr="00B646DF">
        <w:rPr>
          <w:color w:val="000000"/>
        </w:rPr>
        <w:t xml:space="preserve"> </w:t>
      </w:r>
      <w:r w:rsidRPr="009D79DA">
        <w:rPr>
          <w:color w:val="000000"/>
        </w:rPr>
        <w:t xml:space="preserve">– Единый федеральный реестр сведений о банкротстве, </w:t>
      </w:r>
      <w:hyperlink r:id="rId11" w:history="1">
        <w:r w:rsidR="00B646DF" w:rsidRPr="006B52BF">
          <w:rPr>
            <w:rStyle w:val="ad"/>
          </w:rPr>
          <w:t>https://kad.arbitr.ru/</w:t>
        </w:r>
      </w:hyperlink>
      <w:r w:rsidR="00B646DF" w:rsidRPr="00B646DF">
        <w:rPr>
          <w:color w:val="000000"/>
        </w:rPr>
        <w:t xml:space="preserve"> </w:t>
      </w:r>
      <w:r w:rsidRPr="009D79DA">
        <w:rPr>
          <w:color w:val="000000"/>
        </w:rPr>
        <w:t>- картотека арбитражных дел).</w:t>
      </w:r>
    </w:p>
    <w:p w:rsidR="0075093A" w:rsidRDefault="0075093A" w:rsidP="0075093A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9D79DA">
        <w:rPr>
          <w:color w:val="000000"/>
        </w:rPr>
        <w:t xml:space="preserve">3. </w:t>
      </w:r>
      <w:proofErr w:type="gramStart"/>
      <w:r w:rsidRPr="009D79DA">
        <w:rPr>
          <w:color w:val="000000"/>
        </w:rPr>
        <w:t>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товаров, работ, услуг отдельными видами юридических лиц» и (или) Федеральным законом от 05.04.2013 № 44-ФЗ «О контрактной системе в сфере закупок» (</w:t>
      </w:r>
      <w:hyperlink r:id="rId12" w:history="1">
        <w:r w:rsidR="00B646DF" w:rsidRPr="006B52BF">
          <w:rPr>
            <w:rStyle w:val="ad"/>
          </w:rPr>
          <w:t>http://www.zakupki.gov.ru/epz/dishonestsupplier/quicksearch/search.html</w:t>
        </w:r>
      </w:hyperlink>
      <w:r w:rsidR="00B646DF" w:rsidRPr="00B646DF">
        <w:rPr>
          <w:color w:val="000000"/>
        </w:rPr>
        <w:t xml:space="preserve"> </w:t>
      </w:r>
      <w:r w:rsidRPr="009D79DA">
        <w:rPr>
          <w:color w:val="000000"/>
        </w:rPr>
        <w:t>- реестр</w:t>
      </w:r>
      <w:r w:rsidR="006A189D">
        <w:rPr>
          <w:color w:val="000000"/>
        </w:rPr>
        <w:t xml:space="preserve"> </w:t>
      </w:r>
      <w:r w:rsidRPr="009D79DA">
        <w:rPr>
          <w:color w:val="000000"/>
        </w:rPr>
        <w:t>недобросовестных поставщиков).</w:t>
      </w:r>
      <w:proofErr w:type="gramEnd"/>
    </w:p>
    <w:p w:rsidR="0075093A" w:rsidRDefault="0075093A" w:rsidP="0075093A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9D79DA">
        <w:rPr>
          <w:color w:val="000000"/>
        </w:rPr>
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</w:r>
    </w:p>
    <w:p w:rsidR="0075093A" w:rsidRDefault="0075093A" w:rsidP="0075093A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9D79DA">
        <w:rPr>
          <w:color w:val="000000"/>
        </w:rPr>
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</w:r>
    </w:p>
    <w:p w:rsidR="0075093A" w:rsidRDefault="0075093A" w:rsidP="0075093A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9D79DA">
        <w:rPr>
          <w:color w:val="000000"/>
        </w:rPr>
        <w:t>6. Опыт предоставления услуг/выполнения работ по выводу компаний на электронные торговые площадки, оказание услуг в количестве не менее 20 (двадцати).</w:t>
      </w:r>
    </w:p>
    <w:p w:rsidR="0075093A" w:rsidRDefault="0075093A" w:rsidP="0075093A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9D79DA">
        <w:rPr>
          <w:color w:val="000000"/>
        </w:rPr>
        <w:t>8. Открыто не менее 230 аккаунтов на электронных торговых площадках, что подтверждается скриншотами с площадки, заверенными печатью и подписью.</w:t>
      </w:r>
    </w:p>
    <w:p w:rsidR="0075093A" w:rsidRDefault="0075093A" w:rsidP="0075093A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9D79DA">
        <w:rPr>
          <w:color w:val="000000"/>
        </w:rPr>
        <w:t>8. Наличие положительных рекомендаций/отзывов</w:t>
      </w:r>
      <w:r w:rsidR="006A189D">
        <w:rPr>
          <w:color w:val="000000"/>
        </w:rPr>
        <w:t>/благодарностей</w:t>
      </w:r>
      <w:r w:rsidRPr="009D79DA">
        <w:rPr>
          <w:color w:val="000000"/>
        </w:rPr>
        <w:t xml:space="preserve"> </w:t>
      </w:r>
      <w:r w:rsidR="006A189D">
        <w:rPr>
          <w:color w:val="000000"/>
        </w:rPr>
        <w:t>об</w:t>
      </w:r>
      <w:r w:rsidRPr="009D79DA">
        <w:rPr>
          <w:color w:val="000000"/>
        </w:rPr>
        <w:t xml:space="preserve"> аналогичны</w:t>
      </w:r>
      <w:r w:rsidR="006A189D">
        <w:rPr>
          <w:color w:val="000000"/>
        </w:rPr>
        <w:t>х</w:t>
      </w:r>
      <w:r w:rsidRPr="009D79DA">
        <w:rPr>
          <w:color w:val="000000"/>
        </w:rPr>
        <w:t xml:space="preserve"> услуг</w:t>
      </w:r>
      <w:r w:rsidR="006A189D">
        <w:rPr>
          <w:color w:val="000000"/>
        </w:rPr>
        <w:t>ах</w:t>
      </w:r>
      <w:r w:rsidR="0038132E">
        <w:rPr>
          <w:color w:val="000000"/>
        </w:rPr>
        <w:t xml:space="preserve"> –</w:t>
      </w:r>
      <w:r w:rsidRPr="009D79DA">
        <w:rPr>
          <w:color w:val="000000"/>
        </w:rPr>
        <w:t xml:space="preserve"> </w:t>
      </w:r>
      <w:r w:rsidR="0038132E">
        <w:rPr>
          <w:color w:val="000000"/>
        </w:rPr>
        <w:t>не менее</w:t>
      </w:r>
      <w:r w:rsidR="00CB66B5">
        <w:rPr>
          <w:color w:val="000000"/>
        </w:rPr>
        <w:t> </w:t>
      </w:r>
      <w:r w:rsidR="0038132E">
        <w:rPr>
          <w:color w:val="000000"/>
        </w:rPr>
        <w:t>10</w:t>
      </w:r>
      <w:r w:rsidRPr="009D79DA">
        <w:rPr>
          <w:color w:val="000000"/>
        </w:rPr>
        <w:t>.</w:t>
      </w:r>
    </w:p>
    <w:p w:rsidR="0075093A" w:rsidRDefault="0075093A" w:rsidP="0075093A">
      <w:pPr>
        <w:pBdr>
          <w:top w:val="nil"/>
          <w:left w:val="nil"/>
          <w:bottom w:val="nil"/>
          <w:right w:val="nil"/>
          <w:between w:val="nil"/>
        </w:pBdr>
        <w:ind w:left="0" w:firstLine="708"/>
        <w:rPr>
          <w:color w:val="000000"/>
        </w:rPr>
      </w:pPr>
      <w:r w:rsidRPr="009D79DA">
        <w:rPr>
          <w:color w:val="000000"/>
        </w:rPr>
        <w:t xml:space="preserve">9. Количество сотрудников в штате – не менее </w:t>
      </w:r>
      <w:r w:rsidR="00755EDE">
        <w:rPr>
          <w:color w:val="000000"/>
        </w:rPr>
        <w:t>18</w:t>
      </w:r>
      <w:r w:rsidRPr="009D79DA">
        <w:rPr>
          <w:color w:val="000000"/>
        </w:rPr>
        <w:t xml:space="preserve"> человек.</w:t>
      </w:r>
    </w:p>
    <w:p w:rsidR="00626DF5" w:rsidRPr="0075093A" w:rsidRDefault="00D10760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Содержание и объем услуги</w:t>
      </w:r>
      <w:r w:rsidR="0075093A">
        <w:rPr>
          <w:b/>
          <w:color w:val="000000"/>
        </w:rPr>
        <w:t xml:space="preserve"> при размещении Получателя услуги на </w:t>
      </w:r>
      <w:r w:rsidR="0075093A" w:rsidRPr="0075093A">
        <w:rPr>
          <w:b/>
          <w:color w:val="000000"/>
        </w:rPr>
        <w:t>международной электронной торговой площадке «</w:t>
      </w:r>
      <w:proofErr w:type="spellStart"/>
      <w:r w:rsidR="0075093A" w:rsidRPr="0075093A">
        <w:rPr>
          <w:b/>
          <w:color w:val="000000"/>
        </w:rPr>
        <w:t>eBay</w:t>
      </w:r>
      <w:proofErr w:type="spellEnd"/>
      <w:r w:rsidR="0075093A" w:rsidRPr="0075093A">
        <w:rPr>
          <w:b/>
          <w:color w:val="000000"/>
        </w:rPr>
        <w:t>»</w:t>
      </w:r>
      <w:r>
        <w:rPr>
          <w:b/>
          <w:color w:val="000000"/>
        </w:rPr>
        <w:t>:</w:t>
      </w:r>
    </w:p>
    <w:tbl>
      <w:tblPr>
        <w:tblStyle w:val="a5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2268"/>
        <w:gridCol w:w="4536"/>
      </w:tblGrid>
      <w:tr w:rsidR="00626DF5" w:rsidTr="00B646DF">
        <w:tc>
          <w:tcPr>
            <w:tcW w:w="534" w:type="dxa"/>
            <w:vAlign w:val="center"/>
          </w:tcPr>
          <w:p w:rsidR="00626DF5" w:rsidRDefault="00D1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 п/п</w:t>
            </w:r>
          </w:p>
        </w:tc>
        <w:tc>
          <w:tcPr>
            <w:tcW w:w="3260" w:type="dxa"/>
            <w:vAlign w:val="center"/>
          </w:tcPr>
          <w:p w:rsidR="00626DF5" w:rsidRDefault="00D1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626DF5" w:rsidRDefault="00D1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4536" w:type="dxa"/>
            <w:vAlign w:val="center"/>
          </w:tcPr>
          <w:p w:rsidR="00626DF5" w:rsidRDefault="00D1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услуги и требования к ее оказанию</w:t>
            </w:r>
          </w:p>
        </w:tc>
      </w:tr>
      <w:tr w:rsidR="00626DF5" w:rsidTr="00B646DF">
        <w:tc>
          <w:tcPr>
            <w:tcW w:w="534" w:type="dxa"/>
            <w:vAlign w:val="center"/>
          </w:tcPr>
          <w:p w:rsidR="00626DF5" w:rsidRDefault="00D1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626DF5" w:rsidRDefault="00D1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>
              <w:t>Регистрация аккаунта eBay, оформление абонемента магазина и размещение товаров на электронной площадке eBay</w:t>
            </w:r>
          </w:p>
        </w:tc>
        <w:tc>
          <w:tcPr>
            <w:tcW w:w="2268" w:type="dxa"/>
            <w:vAlign w:val="center"/>
          </w:tcPr>
          <w:p w:rsidR="00626DF5" w:rsidRDefault="00D1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>
              <w:t>1 (одна) услуга</w:t>
            </w:r>
          </w:p>
        </w:tc>
        <w:tc>
          <w:tcPr>
            <w:tcW w:w="4536" w:type="dxa"/>
            <w:vAlign w:val="center"/>
          </w:tcPr>
          <w:p w:rsidR="00626DF5" w:rsidRDefault="00626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2339D" w:rsidRPr="0042339D" w:rsidRDefault="0042339D" w:rsidP="0042339D">
            <w:pPr>
              <w:pStyle w:val="ac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2339D">
              <w:rPr>
                <w:color w:val="000000"/>
              </w:rPr>
              <w:t>Р</w:t>
            </w:r>
            <w:r>
              <w:rPr>
                <w:color w:val="000000"/>
              </w:rPr>
              <w:t>егистрация на электронной торго</w:t>
            </w:r>
            <w:r w:rsidRPr="0042339D">
              <w:rPr>
                <w:color w:val="000000"/>
              </w:rPr>
              <w:t>вой площадке</w:t>
            </w:r>
            <w:r w:rsidRPr="00730E83">
              <w:t xml:space="preserve"> </w:t>
            </w:r>
            <w:proofErr w:type="spellStart"/>
            <w:r w:rsidRPr="00730E83">
              <w:t>eBay</w:t>
            </w:r>
            <w:proofErr w:type="spellEnd"/>
            <w:r w:rsidRPr="0042339D">
              <w:rPr>
                <w:color w:val="000000"/>
              </w:rPr>
              <w:t>, включает в себя:</w:t>
            </w:r>
          </w:p>
          <w:p w:rsidR="00626DF5" w:rsidRDefault="0042339D" w:rsidP="0042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10760">
              <w:rPr>
                <w:color w:val="000000"/>
              </w:rPr>
              <w:t>Помощь в подготовке и оформлении всех необходимых документов для регистрации и оплаты аккаунта.</w:t>
            </w:r>
          </w:p>
          <w:p w:rsidR="00626DF5" w:rsidRDefault="0042339D" w:rsidP="0042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10760">
              <w:rPr>
                <w:color w:val="000000"/>
              </w:rPr>
              <w:t>Помощь в подготовке пакета документов для прохождения верификации.</w:t>
            </w:r>
          </w:p>
          <w:p w:rsidR="00626DF5" w:rsidRDefault="0042339D" w:rsidP="0042339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10760">
              <w:rPr>
                <w:color w:val="000000"/>
              </w:rPr>
              <w:t xml:space="preserve">Оплата аккаунта. </w:t>
            </w:r>
            <w:r w:rsidR="00D10760">
              <w:t>абонентской платы за магазины в размере, установленном в Договоре.</w:t>
            </w:r>
          </w:p>
          <w:p w:rsidR="00626DF5" w:rsidRDefault="0042339D" w:rsidP="0042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10760">
              <w:rPr>
                <w:color w:val="000000"/>
              </w:rPr>
              <w:t xml:space="preserve">Помощь в подготовке и оформлении всех необходимых документов для открытия счета в </w:t>
            </w:r>
            <w:proofErr w:type="spellStart"/>
            <w:r w:rsidR="00D10760">
              <w:rPr>
                <w:color w:val="000000"/>
              </w:rPr>
              <w:t>PayPal</w:t>
            </w:r>
            <w:proofErr w:type="spellEnd"/>
            <w:r w:rsidR="00AC46F9" w:rsidRPr="00AC46F9">
              <w:rPr>
                <w:color w:val="000000"/>
              </w:rPr>
              <w:t xml:space="preserve"> (или в другой платежной системе, установленной eBay.com)</w:t>
            </w:r>
            <w:r w:rsidR="00D10760">
              <w:rPr>
                <w:color w:val="000000"/>
              </w:rPr>
              <w:t>.</w:t>
            </w:r>
          </w:p>
          <w:p w:rsidR="00626DF5" w:rsidRDefault="0042339D" w:rsidP="0042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- </w:t>
            </w:r>
            <w:r w:rsidR="00D10760">
              <w:t xml:space="preserve">Регистрация </w:t>
            </w:r>
            <w:r w:rsidR="00C512C5">
              <w:t>а</w:t>
            </w:r>
            <w:r w:rsidR="00E879EB">
              <w:t>ккаунта</w:t>
            </w:r>
            <w:r w:rsidR="00E879EB">
              <w:rPr>
                <w:b/>
                <w:color w:val="9900FF"/>
              </w:rPr>
              <w:t xml:space="preserve"> </w:t>
            </w:r>
            <w:r w:rsidR="00E879EB">
              <w:rPr>
                <w:color w:val="000000"/>
              </w:rPr>
              <w:t>компании</w:t>
            </w:r>
            <w:r w:rsidR="00D10760">
              <w:rPr>
                <w:color w:val="000000"/>
              </w:rPr>
              <w:t xml:space="preserve"> в </w:t>
            </w:r>
            <w:proofErr w:type="spellStart"/>
            <w:r w:rsidR="00D10760">
              <w:rPr>
                <w:color w:val="000000"/>
              </w:rPr>
              <w:t>PayPal</w:t>
            </w:r>
            <w:proofErr w:type="spellEnd"/>
            <w:r w:rsidR="00AC46F9">
              <w:rPr>
                <w:color w:val="000000"/>
              </w:rPr>
              <w:t xml:space="preserve"> (или в другой платежной системе, установленной </w:t>
            </w:r>
            <w:r w:rsidR="00AC46F9">
              <w:rPr>
                <w:color w:val="000000"/>
                <w:lang w:val="en-US"/>
              </w:rPr>
              <w:t>eBay</w:t>
            </w:r>
            <w:r w:rsidR="00AC46F9" w:rsidRPr="00AC46F9">
              <w:rPr>
                <w:color w:val="000000"/>
              </w:rPr>
              <w:t>.</w:t>
            </w:r>
            <w:r w:rsidR="00AC46F9">
              <w:rPr>
                <w:color w:val="000000"/>
                <w:lang w:val="en-US"/>
              </w:rPr>
              <w:t>com</w:t>
            </w:r>
            <w:r w:rsidR="00AC46F9" w:rsidRPr="00AC46F9">
              <w:rPr>
                <w:color w:val="000000"/>
              </w:rPr>
              <w:t>)</w:t>
            </w:r>
            <w:r w:rsidR="00D10760">
              <w:rPr>
                <w:color w:val="000000"/>
              </w:rPr>
              <w:t xml:space="preserve">. </w:t>
            </w:r>
          </w:p>
          <w:p w:rsidR="00626DF5" w:rsidRDefault="0042339D" w:rsidP="0042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10760">
              <w:rPr>
                <w:color w:val="000000"/>
              </w:rPr>
              <w:t xml:space="preserve">Интеграция аккаунтов </w:t>
            </w:r>
            <w:proofErr w:type="spellStart"/>
            <w:r w:rsidR="00D10760">
              <w:rPr>
                <w:color w:val="000000"/>
              </w:rPr>
              <w:t>eBay</w:t>
            </w:r>
            <w:proofErr w:type="spellEnd"/>
            <w:r w:rsidR="00D10760">
              <w:rPr>
                <w:color w:val="000000"/>
              </w:rPr>
              <w:t xml:space="preserve"> </w:t>
            </w:r>
            <w:r w:rsidR="00D10760" w:rsidRPr="00730E83">
              <w:t>и</w:t>
            </w:r>
            <w:r w:rsidR="00D10760" w:rsidRPr="00730E83">
              <w:rPr>
                <w:color w:val="9900FF"/>
              </w:rPr>
              <w:t xml:space="preserve"> </w:t>
            </w:r>
            <w:proofErr w:type="spellStart"/>
            <w:r w:rsidR="00D10760">
              <w:rPr>
                <w:color w:val="000000"/>
              </w:rPr>
              <w:t>PayPal</w:t>
            </w:r>
            <w:proofErr w:type="spellEnd"/>
            <w:r w:rsidR="00AC46F9" w:rsidRPr="00AC46F9">
              <w:rPr>
                <w:color w:val="000000"/>
              </w:rPr>
              <w:t xml:space="preserve"> (или в другой платежной системе, установленной </w:t>
            </w:r>
            <w:r w:rsidR="00AC46F9" w:rsidRPr="00AC46F9">
              <w:rPr>
                <w:color w:val="000000"/>
                <w:lang w:val="en-US"/>
              </w:rPr>
              <w:t>eBay</w:t>
            </w:r>
            <w:r w:rsidR="00AC46F9" w:rsidRPr="00AC46F9">
              <w:rPr>
                <w:color w:val="000000"/>
              </w:rPr>
              <w:t>.</w:t>
            </w:r>
            <w:r w:rsidR="00AC46F9" w:rsidRPr="00AC46F9">
              <w:rPr>
                <w:color w:val="000000"/>
                <w:lang w:val="en-US"/>
              </w:rPr>
              <w:t>com</w:t>
            </w:r>
            <w:r w:rsidR="00AC46F9" w:rsidRPr="00AC46F9">
              <w:rPr>
                <w:color w:val="000000"/>
              </w:rPr>
              <w:t>)</w:t>
            </w:r>
            <w:r w:rsidR="00D10760">
              <w:rPr>
                <w:color w:val="000000"/>
              </w:rPr>
              <w:t>.</w:t>
            </w:r>
          </w:p>
          <w:p w:rsidR="0042339D" w:rsidRDefault="0042339D" w:rsidP="0042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Перевод материалов компании на английский язык для регистрации. Информация о компании до 1800 символов. Перевод информации для </w:t>
            </w:r>
            <w:r>
              <w:t>объявлений</w:t>
            </w:r>
            <w:r>
              <w:rPr>
                <w:color w:val="000000"/>
              </w:rPr>
              <w:t xml:space="preserve"> на английский язык</w:t>
            </w:r>
          </w:p>
          <w:p w:rsidR="0042339D" w:rsidRDefault="0042339D" w:rsidP="0042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Настройка политик аккаунта на площадке (настройка политики оплаты, настройка политики доставки товара, настройка политики возврата товара).</w:t>
            </w:r>
          </w:p>
          <w:p w:rsidR="0042339D" w:rsidRDefault="0042339D" w:rsidP="0042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Создание категорий в магазине </w:t>
            </w:r>
            <w:proofErr w:type="spellStart"/>
            <w:r>
              <w:rPr>
                <w:color w:val="000000"/>
              </w:rPr>
              <w:t>eBay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2339D" w:rsidRDefault="0042339D" w:rsidP="0042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Подробное обучение работе на площадке eBay и платежной системе </w:t>
            </w:r>
            <w:proofErr w:type="spellStart"/>
            <w:r>
              <w:rPr>
                <w:color w:val="000000"/>
              </w:rPr>
              <w:t>PayPal</w:t>
            </w:r>
            <w:proofErr w:type="spellEnd"/>
            <w:r w:rsidRPr="00AC46F9">
              <w:rPr>
                <w:color w:val="000000"/>
              </w:rPr>
              <w:t xml:space="preserve"> (или в другой платежной системе, установленной eBay.com)</w:t>
            </w:r>
            <w:r>
              <w:rPr>
                <w:color w:val="000000"/>
              </w:rPr>
              <w:t>.</w:t>
            </w:r>
          </w:p>
          <w:p w:rsidR="0042339D" w:rsidRDefault="0042339D" w:rsidP="0042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Общение со службами поддержки </w:t>
            </w:r>
            <w:proofErr w:type="spellStart"/>
            <w:r>
              <w:rPr>
                <w:color w:val="000000"/>
              </w:rPr>
              <w:t>eBay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PayPal</w:t>
            </w:r>
            <w:proofErr w:type="spellEnd"/>
            <w:r>
              <w:rPr>
                <w:color w:val="000000"/>
              </w:rPr>
              <w:t xml:space="preserve"> </w:t>
            </w:r>
            <w:r w:rsidRPr="00AC46F9">
              <w:rPr>
                <w:color w:val="000000"/>
              </w:rPr>
              <w:t xml:space="preserve">(или в другой платежной системе, установленной eBay.com) </w:t>
            </w:r>
            <w:r>
              <w:rPr>
                <w:color w:val="000000"/>
              </w:rPr>
              <w:t xml:space="preserve">для решения проблемных ситуаций, необходимых для запуска продаж магазина, верификации аккаунтов. </w:t>
            </w:r>
          </w:p>
          <w:p w:rsidR="0042339D" w:rsidRDefault="0042339D" w:rsidP="0042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D7793">
              <w:rPr>
                <w:color w:val="000000"/>
              </w:rPr>
              <w:t>Информационная</w:t>
            </w:r>
            <w:r>
              <w:rPr>
                <w:color w:val="000000"/>
              </w:rPr>
              <w:t xml:space="preserve"> поддержка компании в течение </w:t>
            </w:r>
            <w:r w:rsidRPr="004D7793"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с момента регистрации. </w:t>
            </w:r>
          </w:p>
          <w:p w:rsidR="0042339D" w:rsidRDefault="0042339D" w:rsidP="0042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2. </w:t>
            </w:r>
            <w:proofErr w:type="spellStart"/>
            <w:r>
              <w:t>Брендинг</w:t>
            </w:r>
            <w:proofErr w:type="spellEnd"/>
            <w:r>
              <w:t xml:space="preserve"> карточек товаров (предварительно </w:t>
            </w:r>
            <w:proofErr w:type="gramStart"/>
            <w:r>
              <w:t>согласованный</w:t>
            </w:r>
            <w:proofErr w:type="gramEnd"/>
            <w:r>
              <w:t xml:space="preserve"> с представителем получателя услуги): </w:t>
            </w:r>
          </w:p>
          <w:p w:rsidR="0042339D" w:rsidRDefault="0042339D" w:rsidP="0042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 xml:space="preserve">Адаптация и перевод упаковки товара, других материалов, включая съемку продукта.  </w:t>
            </w:r>
          </w:p>
          <w:p w:rsidR="004341F1" w:rsidRDefault="0042339D" w:rsidP="0042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 3. Продвижение на электронной торговой площадке </w:t>
            </w:r>
            <w:r w:rsidRPr="0042339D">
              <w:t>eBay.com</w:t>
            </w:r>
            <w:r>
              <w:t>:</w:t>
            </w:r>
          </w:p>
          <w:p w:rsidR="0042339D" w:rsidRDefault="0042339D" w:rsidP="0042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3069A" w:rsidRDefault="0042339D" w:rsidP="0042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proofErr w:type="gramStart"/>
            <w:r w:rsidR="0003069A">
              <w:rPr>
                <w:color w:val="000000"/>
              </w:rPr>
              <w:t xml:space="preserve">Создание и размещение объявлений в течение </w:t>
            </w:r>
            <w:r w:rsidR="0003069A">
              <w:t>60 дней</w:t>
            </w:r>
            <w:r w:rsidR="0003069A">
              <w:rPr>
                <w:color w:val="000000"/>
              </w:rPr>
              <w:t xml:space="preserve"> начиная</w:t>
            </w:r>
            <w:proofErr w:type="gramEnd"/>
            <w:r w:rsidR="0003069A">
              <w:rPr>
                <w:color w:val="000000"/>
              </w:rPr>
              <w:t xml:space="preserve"> с момента регистрации аккаунтов. Общее количество объявлений </w:t>
            </w:r>
            <w:r w:rsidR="0003069A">
              <w:t xml:space="preserve">не </w:t>
            </w:r>
            <w:r>
              <w:t>мен</w:t>
            </w:r>
            <w:r w:rsidR="0003069A">
              <w:t xml:space="preserve">ее </w:t>
            </w:r>
            <w:r w:rsidR="0094640A">
              <w:t>15</w:t>
            </w:r>
            <w:r w:rsidR="0003069A">
              <w:rPr>
                <w:color w:val="000000"/>
              </w:rPr>
              <w:t xml:space="preserve"> из расчета на 1 получателя услуги.</w:t>
            </w:r>
          </w:p>
          <w:p w:rsidR="00626DF5" w:rsidRDefault="00626DF5" w:rsidP="0042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</w:tr>
      <w:tr w:rsidR="00626DF5" w:rsidTr="00B646DF">
        <w:tc>
          <w:tcPr>
            <w:tcW w:w="534" w:type="dxa"/>
            <w:vAlign w:val="center"/>
          </w:tcPr>
          <w:p w:rsidR="00626DF5" w:rsidRDefault="00D1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260" w:type="dxa"/>
            <w:vAlign w:val="center"/>
          </w:tcPr>
          <w:p w:rsidR="00626DF5" w:rsidRDefault="00D1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Отчетные документы</w:t>
            </w:r>
          </w:p>
          <w:p w:rsidR="00626DF5" w:rsidRDefault="00626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626DF5" w:rsidRDefault="00D1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strike/>
                <w:color w:val="FF0000"/>
              </w:rPr>
            </w:pPr>
            <w:r>
              <w:rPr>
                <w:color w:val="000000"/>
              </w:rPr>
              <w:t>2</w:t>
            </w:r>
            <w:r w:rsidR="009D79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(два) экземпляра отчета в оригинале</w:t>
            </w:r>
            <w:r w:rsidR="00D37D52">
              <w:rPr>
                <w:color w:val="000000"/>
              </w:rPr>
              <w:t xml:space="preserve"> и в электронном виде</w:t>
            </w:r>
          </w:p>
        </w:tc>
        <w:tc>
          <w:tcPr>
            <w:tcW w:w="4536" w:type="dxa"/>
            <w:vAlign w:val="center"/>
          </w:tcPr>
          <w:p w:rsidR="00626DF5" w:rsidRDefault="00D107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Отчет о размещенных товарах</w:t>
            </w:r>
          </w:p>
          <w:p w:rsidR="00626DF5" w:rsidRPr="00401654" w:rsidRDefault="00D10760" w:rsidP="004016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Акт выполненных услуг</w:t>
            </w:r>
          </w:p>
        </w:tc>
      </w:tr>
    </w:tbl>
    <w:p w:rsidR="00626DF5" w:rsidRPr="00F15ACB" w:rsidRDefault="00626DF5" w:rsidP="00B646DF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bookmarkStart w:id="0" w:name="_GoBack"/>
      <w:bookmarkEnd w:id="0"/>
    </w:p>
    <w:sectPr w:rsidR="00626DF5" w:rsidRPr="00F15ACB" w:rsidSect="00B646DF">
      <w:footerReference w:type="default" r:id="rId13"/>
      <w:pgSz w:w="11906" w:h="16838"/>
      <w:pgMar w:top="720" w:right="720" w:bottom="142" w:left="720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9D" w:rsidRDefault="0042339D">
      <w:r>
        <w:separator/>
      </w:r>
    </w:p>
  </w:endnote>
  <w:endnote w:type="continuationSeparator" w:id="0">
    <w:p w:rsidR="0042339D" w:rsidRDefault="0042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9D" w:rsidRDefault="004233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right="360"/>
      <w:jc w:val="left"/>
      <w:rPr>
        <w:rFonts w:ascii="Cambria" w:eastAsia="Cambria" w:hAnsi="Cambria" w:cs="Cambria"/>
        <w:color w:val="000000"/>
        <w:sz w:val="20"/>
        <w:szCs w:val="20"/>
      </w:rPr>
    </w:pPr>
  </w:p>
  <w:p w:rsidR="0042339D" w:rsidRDefault="0042339D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84"/>
      </w:tabs>
      <w:ind w:left="-284" w:right="-2"/>
      <w:jc w:val="center"/>
      <w:rPr>
        <w:color w:val="000000"/>
        <w:sz w:val="24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19216F5A" wp14:editId="32B97F6D">
              <wp:simplePos x="0" y="0"/>
              <wp:positionH relativeFrom="column">
                <wp:posOffset>6489700</wp:posOffset>
              </wp:positionH>
              <wp:positionV relativeFrom="paragraph">
                <wp:posOffset>0</wp:posOffset>
              </wp:positionV>
              <wp:extent cx="73025" cy="155575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250" y="3706975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2339D" w:rsidRDefault="0042339D">
                          <w:pPr>
                            <w:ind w:left="0"/>
                            <w:jc w:val="left"/>
                            <w:textDirection w:val="btLr"/>
                          </w:pPr>
                        </w:p>
                        <w:p w:rsidR="0042339D" w:rsidRDefault="0042339D">
                          <w:pPr>
                            <w:ind w:left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id="Прямоугольник 1" o:spid="_x0000_s1026" style="position:absolute;left:0;text-align:left;margin-left:511pt;margin-top:0;width:5.75pt;height:12.2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" stroked="f">
              <v:textbox inset="2.53958mm,1.2694mm,2.53958mm,1.2694mm">
                <w:txbxContent>
                  <w:p w:rsidR="00626DF5" w:rsidRDefault="00626DF5">
                    <w:pPr>
                      <w:ind w:left="0"/>
                      <w:jc w:val="left"/>
                      <w:textDirection w:val="btLr"/>
                    </w:pPr>
                  </w:p>
                  <w:p w:rsidR="00626DF5" w:rsidRDefault="00626DF5">
                    <w:pPr>
                      <w:ind w:left="0"/>
                      <w:jc w:val="lef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9D" w:rsidRDefault="0042339D">
      <w:r>
        <w:separator/>
      </w:r>
    </w:p>
  </w:footnote>
  <w:footnote w:type="continuationSeparator" w:id="0">
    <w:p w:rsidR="0042339D" w:rsidRDefault="0042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DDC"/>
    <w:multiLevelType w:val="hybridMultilevel"/>
    <w:tmpl w:val="B33A6C3E"/>
    <w:lvl w:ilvl="0" w:tplc="B2A022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F0FC9"/>
    <w:multiLevelType w:val="multilevel"/>
    <w:tmpl w:val="D70A20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CF17B6A"/>
    <w:multiLevelType w:val="multilevel"/>
    <w:tmpl w:val="D70A20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28F1E72"/>
    <w:multiLevelType w:val="multilevel"/>
    <w:tmpl w:val="872041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7CE400B0"/>
    <w:multiLevelType w:val="hybridMultilevel"/>
    <w:tmpl w:val="376A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F5"/>
    <w:rsid w:val="0003069A"/>
    <w:rsid w:val="000C5C45"/>
    <w:rsid w:val="00145944"/>
    <w:rsid w:val="00157831"/>
    <w:rsid w:val="001656AA"/>
    <w:rsid w:val="00233D8E"/>
    <w:rsid w:val="002D6D24"/>
    <w:rsid w:val="00373710"/>
    <w:rsid w:val="0038132E"/>
    <w:rsid w:val="003E351A"/>
    <w:rsid w:val="00401654"/>
    <w:rsid w:val="004128BA"/>
    <w:rsid w:val="0042339D"/>
    <w:rsid w:val="004341F1"/>
    <w:rsid w:val="00466F15"/>
    <w:rsid w:val="0049732E"/>
    <w:rsid w:val="004D7793"/>
    <w:rsid w:val="005007F7"/>
    <w:rsid w:val="005157C9"/>
    <w:rsid w:val="0055271B"/>
    <w:rsid w:val="00626DF5"/>
    <w:rsid w:val="00662676"/>
    <w:rsid w:val="006A189D"/>
    <w:rsid w:val="00730E83"/>
    <w:rsid w:val="0075093A"/>
    <w:rsid w:val="00755EDE"/>
    <w:rsid w:val="0079307D"/>
    <w:rsid w:val="007E2FD5"/>
    <w:rsid w:val="00846554"/>
    <w:rsid w:val="008E69BE"/>
    <w:rsid w:val="009413E2"/>
    <w:rsid w:val="0094640A"/>
    <w:rsid w:val="009D79DA"/>
    <w:rsid w:val="009F0868"/>
    <w:rsid w:val="009F5CA4"/>
    <w:rsid w:val="00A31D60"/>
    <w:rsid w:val="00AC2418"/>
    <w:rsid w:val="00AC46F9"/>
    <w:rsid w:val="00B214BB"/>
    <w:rsid w:val="00B646DF"/>
    <w:rsid w:val="00B82091"/>
    <w:rsid w:val="00BC326E"/>
    <w:rsid w:val="00C512C5"/>
    <w:rsid w:val="00CB5459"/>
    <w:rsid w:val="00CB66B5"/>
    <w:rsid w:val="00CB7A7C"/>
    <w:rsid w:val="00CD17A5"/>
    <w:rsid w:val="00CE0B6D"/>
    <w:rsid w:val="00D10760"/>
    <w:rsid w:val="00D37D52"/>
    <w:rsid w:val="00D72859"/>
    <w:rsid w:val="00E5359B"/>
    <w:rsid w:val="00E879EB"/>
    <w:rsid w:val="00EC19A1"/>
    <w:rsid w:val="00EF2D76"/>
    <w:rsid w:val="00F15ACB"/>
    <w:rsid w:val="00F4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D7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79DA"/>
  </w:style>
  <w:style w:type="paragraph" w:styleId="a8">
    <w:name w:val="footer"/>
    <w:basedOn w:val="a"/>
    <w:link w:val="a9"/>
    <w:uiPriority w:val="99"/>
    <w:unhideWhenUsed/>
    <w:rsid w:val="009D7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79DA"/>
  </w:style>
  <w:style w:type="paragraph" w:styleId="aa">
    <w:name w:val="No Spacing"/>
    <w:uiPriority w:val="1"/>
    <w:qFormat/>
    <w:rsid w:val="009D79DA"/>
    <w:pPr>
      <w:ind w:left="0"/>
      <w:jc w:val="left"/>
    </w:pPr>
    <w:rPr>
      <w:sz w:val="20"/>
      <w:szCs w:val="20"/>
    </w:rPr>
  </w:style>
  <w:style w:type="table" w:styleId="ab">
    <w:name w:val="Table Grid"/>
    <w:basedOn w:val="a1"/>
    <w:uiPriority w:val="39"/>
    <w:rsid w:val="00846554"/>
    <w:pPr>
      <w:ind w:left="0"/>
      <w:jc w:val="left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F086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64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D7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79DA"/>
  </w:style>
  <w:style w:type="paragraph" w:styleId="a8">
    <w:name w:val="footer"/>
    <w:basedOn w:val="a"/>
    <w:link w:val="a9"/>
    <w:uiPriority w:val="99"/>
    <w:unhideWhenUsed/>
    <w:rsid w:val="009D7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79DA"/>
  </w:style>
  <w:style w:type="paragraph" w:styleId="aa">
    <w:name w:val="No Spacing"/>
    <w:uiPriority w:val="1"/>
    <w:qFormat/>
    <w:rsid w:val="009D79DA"/>
    <w:pPr>
      <w:ind w:left="0"/>
      <w:jc w:val="left"/>
    </w:pPr>
    <w:rPr>
      <w:sz w:val="20"/>
      <w:szCs w:val="20"/>
    </w:rPr>
  </w:style>
  <w:style w:type="table" w:styleId="ab">
    <w:name w:val="Table Grid"/>
    <w:basedOn w:val="a1"/>
    <w:uiPriority w:val="39"/>
    <w:rsid w:val="00846554"/>
    <w:pPr>
      <w:ind w:left="0"/>
      <w:jc w:val="left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F086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64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nkrot.fed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PC-510</cp:lastModifiedBy>
  <cp:revision>45</cp:revision>
  <dcterms:created xsi:type="dcterms:W3CDTF">2020-05-13T10:02:00Z</dcterms:created>
  <dcterms:modified xsi:type="dcterms:W3CDTF">2021-07-14T02:36:00Z</dcterms:modified>
</cp:coreProperties>
</file>