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50" w:rsidRDefault="00D7555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75550" w:rsidRDefault="00D75550">
      <w:pPr>
        <w:pStyle w:val="ConsPlusNormal"/>
        <w:jc w:val="both"/>
        <w:outlineLvl w:val="0"/>
      </w:pPr>
    </w:p>
    <w:p w:rsidR="00D75550" w:rsidRDefault="00D7555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75550" w:rsidRDefault="00D75550">
      <w:pPr>
        <w:pStyle w:val="ConsPlusTitle"/>
        <w:jc w:val="center"/>
      </w:pPr>
    </w:p>
    <w:p w:rsidR="00D75550" w:rsidRDefault="00D75550">
      <w:pPr>
        <w:pStyle w:val="ConsPlusTitle"/>
        <w:jc w:val="center"/>
      </w:pPr>
      <w:r>
        <w:t>ПОСТАНОВЛЕНИЕ</w:t>
      </w:r>
    </w:p>
    <w:p w:rsidR="00D75550" w:rsidRDefault="00D75550">
      <w:pPr>
        <w:pStyle w:val="ConsPlusTitle"/>
        <w:jc w:val="center"/>
      </w:pPr>
      <w:r>
        <w:t>от 24 июля 2000 г. N 552</w:t>
      </w:r>
    </w:p>
    <w:p w:rsidR="00D75550" w:rsidRDefault="00D75550">
      <w:pPr>
        <w:pStyle w:val="ConsPlusTitle"/>
        <w:jc w:val="center"/>
      </w:pPr>
    </w:p>
    <w:p w:rsidR="00D75550" w:rsidRDefault="00D75550">
      <w:pPr>
        <w:pStyle w:val="ConsPlusTitle"/>
        <w:jc w:val="center"/>
      </w:pPr>
      <w:r>
        <w:t>ОБ УТВЕРЖДЕНИИ ПРАВИЛ</w:t>
      </w:r>
    </w:p>
    <w:p w:rsidR="00D75550" w:rsidRDefault="00D75550">
      <w:pPr>
        <w:pStyle w:val="ConsPlusTitle"/>
        <w:jc w:val="center"/>
      </w:pPr>
      <w:r>
        <w:t>ГОСУДАРСТВЕННОЙ РЕГИСТРАЦИИ СОГЛАШЕНИЙ</w:t>
      </w:r>
    </w:p>
    <w:p w:rsidR="00D75550" w:rsidRDefault="00D75550">
      <w:pPr>
        <w:pStyle w:val="ConsPlusTitle"/>
        <w:jc w:val="center"/>
      </w:pPr>
      <w:r>
        <w:t xml:space="preserve">ОБ ОСУЩЕСТВЛЕНИИ </w:t>
      </w:r>
      <w:proofErr w:type="gramStart"/>
      <w:r>
        <w:t>МЕЖДУНАРОДНЫХ</w:t>
      </w:r>
      <w:proofErr w:type="gramEnd"/>
      <w:r>
        <w:t xml:space="preserve"> И ВНЕШНЕЭКОНОМИЧЕСКИХ</w:t>
      </w:r>
    </w:p>
    <w:p w:rsidR="00D75550" w:rsidRDefault="00D75550">
      <w:pPr>
        <w:pStyle w:val="ConsPlusTitle"/>
        <w:jc w:val="center"/>
      </w:pPr>
      <w:r>
        <w:t>СВЯЗЕЙ, ЗАКЛЮЧЕННЫХ ОРГАНАМИ ГОСУДАРСТВЕННОЙ ВЛАСТИ</w:t>
      </w:r>
    </w:p>
    <w:p w:rsidR="00D75550" w:rsidRDefault="00D75550">
      <w:pPr>
        <w:pStyle w:val="ConsPlusTitle"/>
        <w:jc w:val="center"/>
      </w:pPr>
      <w:r>
        <w:t>СУБЪЕКТОВ РОССИЙСКОЙ ФЕДЕРАЦИИ</w:t>
      </w:r>
    </w:p>
    <w:p w:rsidR="00D75550" w:rsidRDefault="00D755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755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5550" w:rsidRDefault="00D755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5550" w:rsidRDefault="00D755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08.04.2011 </w:t>
            </w:r>
            <w:hyperlink r:id="rId6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75550" w:rsidRDefault="00D755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09.03.2016 </w:t>
            </w:r>
            <w:hyperlink r:id="rId7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26.03.2018 </w:t>
            </w:r>
            <w:hyperlink r:id="rId8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5550" w:rsidRDefault="00D75550">
      <w:pPr>
        <w:pStyle w:val="ConsPlusNormal"/>
      </w:pPr>
    </w:p>
    <w:p w:rsidR="00D75550" w:rsidRDefault="00D7555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75550" w:rsidRDefault="00D75550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государственной регистрации соглашений об осуществлении международных и внешнеэкономических связей, заключенных органами государственной власти субъектов Российской Федерации.</w:t>
      </w:r>
    </w:p>
    <w:p w:rsidR="00D75550" w:rsidRDefault="00D75550">
      <w:pPr>
        <w:pStyle w:val="ConsPlusNormal"/>
        <w:spacing w:before="220"/>
        <w:ind w:firstLine="540"/>
        <w:jc w:val="both"/>
      </w:pPr>
      <w:r>
        <w:t xml:space="preserve">Установить, что </w:t>
      </w:r>
      <w:hyperlink r:id="rId9" w:history="1">
        <w:r>
          <w:rPr>
            <w:color w:val="0000FF"/>
          </w:rPr>
          <w:t>разъяснения</w:t>
        </w:r>
      </w:hyperlink>
      <w:r>
        <w:t xml:space="preserve"> по применению указанных </w:t>
      </w:r>
      <w:hyperlink w:anchor="P32" w:history="1">
        <w:r>
          <w:rPr>
            <w:color w:val="0000FF"/>
          </w:rPr>
          <w:t>Правил</w:t>
        </w:r>
      </w:hyperlink>
      <w:r>
        <w:t xml:space="preserve"> дает Министерство юстиции Российской Федерации.</w:t>
      </w:r>
    </w:p>
    <w:p w:rsidR="00D75550" w:rsidRDefault="00D75550">
      <w:pPr>
        <w:pStyle w:val="ConsPlusNormal"/>
      </w:pPr>
    </w:p>
    <w:p w:rsidR="00D75550" w:rsidRDefault="00D75550">
      <w:pPr>
        <w:pStyle w:val="ConsPlusNormal"/>
        <w:jc w:val="right"/>
      </w:pPr>
      <w:r>
        <w:t>Председатель Правительства</w:t>
      </w:r>
    </w:p>
    <w:p w:rsidR="00D75550" w:rsidRDefault="00D75550">
      <w:pPr>
        <w:pStyle w:val="ConsPlusNormal"/>
        <w:jc w:val="right"/>
      </w:pPr>
      <w:r>
        <w:t>Российской Федерации</w:t>
      </w:r>
    </w:p>
    <w:p w:rsidR="00D75550" w:rsidRDefault="00D75550">
      <w:pPr>
        <w:pStyle w:val="ConsPlusNormal"/>
        <w:jc w:val="right"/>
      </w:pPr>
      <w:r>
        <w:t>М.КАСЬЯНОВ</w:t>
      </w:r>
    </w:p>
    <w:p w:rsidR="00D75550" w:rsidRDefault="00D75550">
      <w:pPr>
        <w:pStyle w:val="ConsPlusNormal"/>
      </w:pPr>
    </w:p>
    <w:p w:rsidR="00D75550" w:rsidRDefault="00D75550">
      <w:pPr>
        <w:pStyle w:val="ConsPlusNormal"/>
      </w:pPr>
    </w:p>
    <w:p w:rsidR="00D75550" w:rsidRDefault="00D75550">
      <w:pPr>
        <w:pStyle w:val="ConsPlusNormal"/>
      </w:pPr>
    </w:p>
    <w:p w:rsidR="00D75550" w:rsidRDefault="00D75550">
      <w:pPr>
        <w:pStyle w:val="ConsPlusNormal"/>
      </w:pPr>
    </w:p>
    <w:p w:rsidR="00D75550" w:rsidRDefault="00D75550">
      <w:pPr>
        <w:pStyle w:val="ConsPlusNormal"/>
      </w:pPr>
    </w:p>
    <w:p w:rsidR="00D75550" w:rsidRDefault="00D75550">
      <w:pPr>
        <w:pStyle w:val="ConsPlusNormal"/>
        <w:jc w:val="right"/>
        <w:outlineLvl w:val="0"/>
      </w:pPr>
      <w:r>
        <w:t>Утверждены</w:t>
      </w:r>
    </w:p>
    <w:p w:rsidR="00D75550" w:rsidRDefault="00D75550">
      <w:pPr>
        <w:pStyle w:val="ConsPlusNormal"/>
        <w:jc w:val="right"/>
      </w:pPr>
      <w:r>
        <w:t>Постановлением Правительства</w:t>
      </w:r>
    </w:p>
    <w:p w:rsidR="00D75550" w:rsidRDefault="00D75550">
      <w:pPr>
        <w:pStyle w:val="ConsPlusNormal"/>
        <w:jc w:val="right"/>
      </w:pPr>
      <w:r>
        <w:t>Российской Федерации</w:t>
      </w:r>
    </w:p>
    <w:p w:rsidR="00D75550" w:rsidRDefault="00D75550">
      <w:pPr>
        <w:pStyle w:val="ConsPlusNormal"/>
        <w:jc w:val="right"/>
      </w:pPr>
      <w:r>
        <w:t>от 24 июля 2000 г. N 552</w:t>
      </w:r>
    </w:p>
    <w:p w:rsidR="00D75550" w:rsidRDefault="00D75550">
      <w:pPr>
        <w:pStyle w:val="ConsPlusNormal"/>
      </w:pPr>
    </w:p>
    <w:p w:rsidR="00D75550" w:rsidRDefault="00D75550">
      <w:pPr>
        <w:pStyle w:val="ConsPlusTitle"/>
        <w:jc w:val="center"/>
      </w:pPr>
      <w:bookmarkStart w:id="0" w:name="P32"/>
      <w:bookmarkEnd w:id="0"/>
      <w:r>
        <w:t>ПРАВИЛА</w:t>
      </w:r>
    </w:p>
    <w:p w:rsidR="00D75550" w:rsidRDefault="00D75550">
      <w:pPr>
        <w:pStyle w:val="ConsPlusTitle"/>
        <w:jc w:val="center"/>
      </w:pPr>
      <w:r>
        <w:t>ГОСУДАРСТВЕННОЙ РЕГИСТРАЦИИ СОГЛАШЕНИЙ</w:t>
      </w:r>
    </w:p>
    <w:p w:rsidR="00D75550" w:rsidRDefault="00D75550">
      <w:pPr>
        <w:pStyle w:val="ConsPlusTitle"/>
        <w:jc w:val="center"/>
      </w:pPr>
      <w:r>
        <w:t xml:space="preserve">ОБ ОСУЩЕСТВЛЕНИИ </w:t>
      </w:r>
      <w:proofErr w:type="gramStart"/>
      <w:r>
        <w:t>МЕЖДУНАРОДНЫХ</w:t>
      </w:r>
      <w:proofErr w:type="gramEnd"/>
      <w:r>
        <w:t xml:space="preserve"> И ВНЕШНЕЭКОНОМИЧЕСКИХ</w:t>
      </w:r>
    </w:p>
    <w:p w:rsidR="00D75550" w:rsidRDefault="00D75550">
      <w:pPr>
        <w:pStyle w:val="ConsPlusTitle"/>
        <w:jc w:val="center"/>
      </w:pPr>
      <w:r>
        <w:t>СВЯЗЕЙ, ЗАКЛЮЧЕННЫХ ОРГАНАМИ ГОСУДАРСТВЕННОЙ ВЛАСТИ</w:t>
      </w:r>
    </w:p>
    <w:p w:rsidR="00D75550" w:rsidRDefault="00D75550">
      <w:pPr>
        <w:pStyle w:val="ConsPlusTitle"/>
        <w:jc w:val="center"/>
      </w:pPr>
      <w:r>
        <w:t>СУБЪЕКТОВ РОССИЙСКОЙ ФЕДЕРАЦИИ</w:t>
      </w:r>
    </w:p>
    <w:p w:rsidR="00D75550" w:rsidRDefault="00D755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755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5550" w:rsidRDefault="00D755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5550" w:rsidRDefault="00D755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08.04.2011 </w:t>
            </w:r>
            <w:hyperlink r:id="rId10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75550" w:rsidRDefault="00D755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09.03.2016 </w:t>
            </w:r>
            <w:hyperlink r:id="rId11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26.03.2018 </w:t>
            </w:r>
            <w:hyperlink r:id="rId12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5550" w:rsidRDefault="00D75550">
      <w:pPr>
        <w:pStyle w:val="ConsPlusNormal"/>
      </w:pPr>
    </w:p>
    <w:p w:rsidR="00D75550" w:rsidRDefault="00D75550">
      <w:pPr>
        <w:pStyle w:val="ConsPlusNormal"/>
        <w:ind w:firstLine="540"/>
        <w:jc w:val="both"/>
      </w:pPr>
      <w:r>
        <w:t xml:space="preserve">1. Государственной регистрации подлежат соглашения об осуществлении международных и внешнеэкономических связей, заключенные органами государственной власти субъектов </w:t>
      </w:r>
      <w:r>
        <w:lastRenderedPageBreak/>
        <w:t>Российской Федерации (далее именуются - соглашения) в соответствии с законодательством Российской Федерации.</w:t>
      </w:r>
    </w:p>
    <w:p w:rsidR="00D75550" w:rsidRDefault="00D75550">
      <w:pPr>
        <w:pStyle w:val="ConsPlusNormal"/>
        <w:spacing w:before="220"/>
        <w:ind w:firstLine="540"/>
        <w:jc w:val="both"/>
      </w:pPr>
      <w:r>
        <w:t>2. Государственная регистрация соглашений осуществляется Министерством юстиции Российской Федерации и включает в себя:</w:t>
      </w:r>
    </w:p>
    <w:p w:rsidR="00D75550" w:rsidRDefault="00D75550">
      <w:pPr>
        <w:pStyle w:val="ConsPlusNormal"/>
        <w:spacing w:before="220"/>
        <w:ind w:firstLine="540"/>
        <w:jc w:val="both"/>
      </w:pPr>
      <w:r>
        <w:t>а) принятие решения о государственной регистрации или об отказе в ней;</w:t>
      </w:r>
    </w:p>
    <w:p w:rsidR="00D75550" w:rsidRDefault="00D75550">
      <w:pPr>
        <w:pStyle w:val="ConsPlusNormal"/>
        <w:spacing w:before="220"/>
        <w:ind w:firstLine="540"/>
        <w:jc w:val="both"/>
      </w:pPr>
      <w:r>
        <w:t>б) присвоение соглашению регистрационного номера;</w:t>
      </w:r>
    </w:p>
    <w:p w:rsidR="00D75550" w:rsidRDefault="00D7555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08.04.2011 N 258)</w:t>
      </w:r>
    </w:p>
    <w:p w:rsidR="00D75550" w:rsidRDefault="00D75550">
      <w:pPr>
        <w:pStyle w:val="ConsPlusNormal"/>
        <w:spacing w:before="220"/>
        <w:ind w:firstLine="540"/>
        <w:jc w:val="both"/>
      </w:pPr>
      <w:r>
        <w:t>в) занесение в государственный реестр соглашений, заключенных органами государственной власти субъектов Российской Федерации.</w:t>
      </w:r>
    </w:p>
    <w:p w:rsidR="00D75550" w:rsidRDefault="00D75550">
      <w:pPr>
        <w:pStyle w:val="ConsPlusNormal"/>
        <w:spacing w:before="220"/>
        <w:ind w:firstLine="540"/>
        <w:jc w:val="both"/>
      </w:pPr>
      <w:r>
        <w:t xml:space="preserve">3. Утратил силу с 1 июля 2011 года.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08.04.2011 N 258.</w:t>
      </w:r>
    </w:p>
    <w:p w:rsidR="00D75550" w:rsidRDefault="00D75550">
      <w:pPr>
        <w:pStyle w:val="ConsPlusNormal"/>
        <w:spacing w:before="220"/>
        <w:ind w:firstLine="540"/>
        <w:jc w:val="both"/>
      </w:pPr>
      <w:r>
        <w:t>4. Подлежащее государственной регистрации соглашение (подлинник), а также все приложения к нему не позднее 10 дней с даты их подписания представляются в Министерство юстиции Российской Федерации.</w:t>
      </w:r>
    </w:p>
    <w:p w:rsidR="00D75550" w:rsidRDefault="00D75550">
      <w:pPr>
        <w:pStyle w:val="ConsPlusNormal"/>
        <w:spacing w:before="220"/>
        <w:ind w:firstLine="540"/>
        <w:jc w:val="both"/>
      </w:pPr>
      <w:r>
        <w:t>5. Представление на государственную регистрацию соглашения, заключенного совместно органами государственной власти нескольких субъектов Российской Федерации, возлагается на орган государственной власти субъекта Российской Федерации, который указан первым в числе подписавших соглашение.</w:t>
      </w:r>
    </w:p>
    <w:p w:rsidR="00D75550" w:rsidRDefault="00D7555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 соглашению прилагаются заверенные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либо его заместителем копии:</w:t>
      </w:r>
      <w:proofErr w:type="gramEnd"/>
    </w:p>
    <w:p w:rsidR="00D75550" w:rsidRDefault="00D75550">
      <w:pPr>
        <w:pStyle w:val="ConsPlusNormal"/>
        <w:spacing w:before="220"/>
        <w:ind w:firstLine="540"/>
        <w:jc w:val="both"/>
      </w:pPr>
      <w:r>
        <w:t>а) подписанного соглашения (3 экземпляра);</w:t>
      </w:r>
    </w:p>
    <w:p w:rsidR="00D75550" w:rsidRDefault="00D75550">
      <w:pPr>
        <w:pStyle w:val="ConsPlusNormal"/>
        <w:spacing w:before="220"/>
        <w:ind w:firstLine="540"/>
        <w:jc w:val="both"/>
      </w:pPr>
      <w:r>
        <w:t>б) проекта соглашения, по которому дано согласие либо имеются официальные гарантии Правительства Российской Федерации;</w:t>
      </w:r>
    </w:p>
    <w:p w:rsidR="00D75550" w:rsidRDefault="00D75550">
      <w:pPr>
        <w:pStyle w:val="ConsPlusNormal"/>
        <w:spacing w:before="220"/>
        <w:ind w:firstLine="540"/>
        <w:jc w:val="both"/>
      </w:pPr>
      <w:r>
        <w:t>в) документа, подтверждающего согласие Правительства Российской Федерации на подписание соглашения либо предоставление официальных гарантий Правительства Российской Федерации;</w:t>
      </w:r>
    </w:p>
    <w:p w:rsidR="00D75550" w:rsidRDefault="00D75550">
      <w:pPr>
        <w:pStyle w:val="ConsPlusNormal"/>
        <w:spacing w:before="220"/>
        <w:ind w:firstLine="540"/>
        <w:jc w:val="both"/>
      </w:pPr>
      <w:r>
        <w:t>г) официальных заключений Министерства экономического развития Российской Федерации, Министерства иностранных дел Российской Федерации, Министерства юстиции Российской Федерации и других федеральных органов исполнительной власти на проект соглашения (в случае, когда на заключение соглашения не требуется согласия Правительства Российской Федерации).</w:t>
      </w:r>
    </w:p>
    <w:p w:rsidR="00D75550" w:rsidRDefault="00D75550">
      <w:pPr>
        <w:pStyle w:val="ConsPlusNormal"/>
        <w:jc w:val="both"/>
      </w:pPr>
      <w:r>
        <w:t xml:space="preserve">(пп. "г"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09.03.2016 N 172)</w:t>
      </w:r>
    </w:p>
    <w:p w:rsidR="00D75550" w:rsidRDefault="00D75550">
      <w:pPr>
        <w:pStyle w:val="ConsPlusNormal"/>
        <w:spacing w:before="220"/>
        <w:ind w:firstLine="540"/>
        <w:jc w:val="both"/>
      </w:pPr>
      <w:r>
        <w:t xml:space="preserve">7. Государственная регистрация соглашений и внесение их в государственный реестр производятся Министерством юстиции Российской Федерации в течение 30 дней </w:t>
      </w:r>
      <w:proofErr w:type="gramStart"/>
      <w:r>
        <w:t>с даты получения</w:t>
      </w:r>
      <w:proofErr w:type="gramEnd"/>
      <w:r>
        <w:t xml:space="preserve"> соглашения.</w:t>
      </w:r>
    </w:p>
    <w:p w:rsidR="00D75550" w:rsidRDefault="00D75550">
      <w:pPr>
        <w:pStyle w:val="ConsPlusNormal"/>
        <w:spacing w:before="220"/>
        <w:ind w:firstLine="540"/>
        <w:jc w:val="both"/>
      </w:pPr>
      <w:r>
        <w:t>В случае необходимости срок регистрации может быть продлен, но не более чем на 10 дней.</w:t>
      </w:r>
    </w:p>
    <w:p w:rsidR="00D75550" w:rsidRDefault="00D75550">
      <w:pPr>
        <w:pStyle w:val="ConsPlusNormal"/>
        <w:spacing w:before="220"/>
        <w:ind w:firstLine="540"/>
        <w:jc w:val="both"/>
      </w:pPr>
      <w:r>
        <w:t>Доступ к сведениям, содержащимся в государственном реестре соглашений, заключенных органами государственной власти субъектов Российской Федерации, обеспечивается через портал Министерства юстиции Российской Федерации "Нормативные правовые акты в Российской Федерации" в информационно-телекоммуникационной сети "Интернет" (http://pravo-minjust.ru, http://право-минюст</w:t>
      </w:r>
      <w:proofErr w:type="gramStart"/>
      <w:r>
        <w:t>.р</w:t>
      </w:r>
      <w:proofErr w:type="gramEnd"/>
      <w:r>
        <w:t>ф).</w:t>
      </w:r>
    </w:p>
    <w:p w:rsidR="00D75550" w:rsidRDefault="00D75550">
      <w:pPr>
        <w:pStyle w:val="ConsPlusNormal"/>
        <w:jc w:val="both"/>
      </w:pPr>
      <w:r>
        <w:lastRenderedPageBreak/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26.03.2018 N 327)</w:t>
      </w:r>
    </w:p>
    <w:p w:rsidR="00D75550" w:rsidRDefault="00D7555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государственной регистрации соглашения может быть отказано, если будет установлено противоречие этого соглашения Конституции Российской Федерации, общепризнанным принципам и нормам международного права, международным договорам Российской Федерации, федеральному законодательству, договорам между органами государственной власти Российской Федерации и органами государственной власти субъектов Российской Федерации о разграничении предметов ведения и полномочий, а также ущемление законных интересов другого субъекта Российской Федерации.</w:t>
      </w:r>
      <w:proofErr w:type="gramEnd"/>
    </w:p>
    <w:p w:rsidR="00D75550" w:rsidRDefault="00D75550">
      <w:pPr>
        <w:pStyle w:val="ConsPlusNormal"/>
        <w:spacing w:before="220"/>
        <w:ind w:firstLine="540"/>
        <w:jc w:val="both"/>
      </w:pPr>
      <w:r>
        <w:t xml:space="preserve">9. Соглашение, в государственной регистрации которого отказано, возвращается Министерством юстиции Российской </w:t>
      </w:r>
      <w:proofErr w:type="gramStart"/>
      <w:r>
        <w:t>Федерации</w:t>
      </w:r>
      <w:proofErr w:type="gramEnd"/>
      <w:r>
        <w:t xml:space="preserve"> представившему его органу государственной власти соответствующего субъекта Российской Федерации с указанием причин отказа.</w:t>
      </w:r>
    </w:p>
    <w:p w:rsidR="00D75550" w:rsidRDefault="00D755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08.04.2011 N 258)</w:t>
      </w:r>
    </w:p>
    <w:p w:rsidR="00D75550" w:rsidRDefault="00D75550">
      <w:pPr>
        <w:pStyle w:val="ConsPlusNormal"/>
        <w:spacing w:before="220"/>
        <w:ind w:firstLine="540"/>
        <w:jc w:val="both"/>
      </w:pPr>
      <w:r>
        <w:t>10. Соглашение может быть возвращено Министерством юстиции Российской Федерации органу государственной власти субъекта Российской Федерации без государственной регистрации в случае, если был нарушен установленный настоящими Правилами порядок представления соглашения на государственную регистрацию.</w:t>
      </w:r>
    </w:p>
    <w:p w:rsidR="00D75550" w:rsidRDefault="00D755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08.04.2011 N 258)</w:t>
      </w:r>
    </w:p>
    <w:p w:rsidR="00D75550" w:rsidRDefault="00D75550">
      <w:pPr>
        <w:pStyle w:val="ConsPlusNormal"/>
        <w:spacing w:before="220"/>
        <w:ind w:firstLine="540"/>
        <w:jc w:val="both"/>
      </w:pPr>
      <w:r>
        <w:t xml:space="preserve">11. Решение об отказе в государственной регистрации соглашения может быть оспорено в судебном </w:t>
      </w:r>
      <w:hyperlink r:id="rId19" w:history="1">
        <w:r>
          <w:rPr>
            <w:color w:val="0000FF"/>
          </w:rPr>
          <w:t>порядке</w:t>
        </w:r>
      </w:hyperlink>
      <w:r>
        <w:t>.</w:t>
      </w:r>
    </w:p>
    <w:p w:rsidR="00D75550" w:rsidRDefault="00D75550">
      <w:pPr>
        <w:pStyle w:val="ConsPlusNormal"/>
        <w:spacing w:before="220"/>
        <w:ind w:firstLine="540"/>
        <w:jc w:val="both"/>
      </w:pPr>
      <w:r>
        <w:t>12. В течение 5 рабочих дней после государственной регистрации соглашения его подлинник с присвоенным ему регистрационным номером направляется Министерством юстиции Российской Федерации на хранение в орган государственной власти субъекта Российской Федерации, представивший соглашение на государственную регистрацию.</w:t>
      </w:r>
    </w:p>
    <w:p w:rsidR="00D75550" w:rsidRDefault="00D755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08.04.2011 N 258)</w:t>
      </w:r>
    </w:p>
    <w:p w:rsidR="00D75550" w:rsidRDefault="00D75550">
      <w:pPr>
        <w:pStyle w:val="ConsPlusNormal"/>
        <w:spacing w:before="220"/>
        <w:ind w:firstLine="540"/>
        <w:jc w:val="both"/>
      </w:pPr>
      <w:r>
        <w:t>13. Изменения и дополнения, вносимые в соглашение, а также все приложения к нему, принятые впоследствии, подлежат государственной регистрации в соответствии с требованиями, установленными настоящими Правилами.</w:t>
      </w:r>
    </w:p>
    <w:p w:rsidR="00D75550" w:rsidRDefault="00D75550">
      <w:pPr>
        <w:pStyle w:val="ConsPlusNormal"/>
        <w:spacing w:before="220"/>
        <w:ind w:firstLine="540"/>
        <w:jc w:val="both"/>
      </w:pPr>
      <w:r>
        <w:t>14. Настоящие Правила не распространяются на соглашения субъектов Российской Федерации о внешних заимствованиях.</w:t>
      </w:r>
    </w:p>
    <w:p w:rsidR="00D75550" w:rsidRDefault="00D75550">
      <w:pPr>
        <w:pStyle w:val="ConsPlusNormal"/>
      </w:pPr>
    </w:p>
    <w:p w:rsidR="00D75550" w:rsidRDefault="00D75550">
      <w:pPr>
        <w:pStyle w:val="ConsPlusNormal"/>
      </w:pPr>
    </w:p>
    <w:p w:rsidR="00D75550" w:rsidRDefault="00D755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1941" w:rsidRDefault="00D91941">
      <w:bookmarkStart w:id="1" w:name="_GoBack"/>
      <w:bookmarkEnd w:id="1"/>
    </w:p>
    <w:sectPr w:rsidR="00D91941" w:rsidSect="00BB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50"/>
    <w:rsid w:val="00D75550"/>
    <w:rsid w:val="00D9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5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55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5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55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AE300CC90A3FB4FDC4B7EDCBCA3CB821DB46B2AE611DA9666DC1569833BCF00481361E04F7DAC37C8F9C5C549C2BBFD1CD1AD35A0CEAF5EqFN" TargetMode="External"/><Relationship Id="rId13" Type="http://schemas.openxmlformats.org/officeDocument/2006/relationships/hyperlink" Target="consultantplus://offline/ref=BE5AE300CC90A3FB4FDC4B7EDCBCA3CB8115B2602DEE11DA9666DC1569833BCF00481361E04F7DAD31C8F9C5C549C2BBFD1CD1AD35A0CEAF5EqFN" TargetMode="External"/><Relationship Id="rId18" Type="http://schemas.openxmlformats.org/officeDocument/2006/relationships/hyperlink" Target="consultantplus://offline/ref=BE5AE300CC90A3FB4FDC4B7EDCBCA3CB8115B2602DEE11DA9666DC1569833BCF00481361E04F7DAD3FC8F9C5C549C2BBFD1CD1AD35A0CEAF5EqF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E5AE300CC90A3FB4FDC4B7EDCBCA3CB811DB5682DE111DA9666DC1569833BCF00481361E04F7DAD32C8F9C5C549C2BBFD1CD1AD35A0CEAF5EqFN" TargetMode="External"/><Relationship Id="rId12" Type="http://schemas.openxmlformats.org/officeDocument/2006/relationships/hyperlink" Target="consultantplus://offline/ref=BE5AE300CC90A3FB4FDC4B7EDCBCA3CB821DB46B2AE611DA9666DC1569833BCF00481361E04F7DAC37C8F9C5C549C2BBFD1CD1AD35A0CEAF5EqFN" TargetMode="External"/><Relationship Id="rId17" Type="http://schemas.openxmlformats.org/officeDocument/2006/relationships/hyperlink" Target="consultantplus://offline/ref=BE5AE300CC90A3FB4FDC4B7EDCBCA3CB8115B2602DEE11DA9666DC1569833BCF00481361E04F7DAD3FC8F9C5C549C2BBFD1CD1AD35A0CEAF5Eq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5AE300CC90A3FB4FDC4B7EDCBCA3CB821DB46B2AE611DA9666DC1569833BCF00481361E04F7DAC37C8F9C5C549C2BBFD1CD1AD35A0CEAF5EqFN" TargetMode="External"/><Relationship Id="rId20" Type="http://schemas.openxmlformats.org/officeDocument/2006/relationships/hyperlink" Target="consultantplus://offline/ref=BE5AE300CC90A3FB4FDC4B7EDCBCA3CB8115B2602DEE11DA9666DC1569833BCF00481361E04F7DAD3FC8F9C5C549C2BBFD1CD1AD35A0CEAF5Eq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5AE300CC90A3FB4FDC4B7EDCBCA3CB8115B2602DEE11DA9666DC1569833BCF00481361E04F7DAD32C8F9C5C549C2BBFD1CD1AD35A0CEAF5EqFN" TargetMode="External"/><Relationship Id="rId11" Type="http://schemas.openxmlformats.org/officeDocument/2006/relationships/hyperlink" Target="consultantplus://offline/ref=BE5AE300CC90A3FB4FDC4B7EDCBCA3CB811DB5682DE111DA9666DC1569833BCF00481361E04F7DAD32C8F9C5C549C2BBFD1CD1AD35A0CEAF5EqF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E5AE300CC90A3FB4FDC4B7EDCBCA3CB811DB5682DE111DA9666DC1569833BCF00481361E04F7DAD32C8F9C5C549C2BBFD1CD1AD35A0CEAF5EqFN" TargetMode="External"/><Relationship Id="rId10" Type="http://schemas.openxmlformats.org/officeDocument/2006/relationships/hyperlink" Target="consultantplus://offline/ref=BE5AE300CC90A3FB4FDC4B7EDCBCA3CB8115B2602DEE11DA9666DC1569833BCF00481361E04F7DAD32C8F9C5C549C2BBFD1CD1AD35A0CEAF5EqFN" TargetMode="External"/><Relationship Id="rId19" Type="http://schemas.openxmlformats.org/officeDocument/2006/relationships/hyperlink" Target="consultantplus://offline/ref=BE5AE300CC90A3FB4FDC4B7EDCBCA3CB8316B96B2DE211DA9666DC1569833BCF00481363E64976F96687F899831DD1B8FC1CD2AD2A5Aq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5AE300CC90A3FB4FDC4B7EDCBCA3CB8115B76B29E611DA9666DC1569833BCF00481361E04F7DAC37C8F9C5C549C2BBFD1CD1AD35A0CEAF5EqFN" TargetMode="External"/><Relationship Id="rId14" Type="http://schemas.openxmlformats.org/officeDocument/2006/relationships/hyperlink" Target="consultantplus://offline/ref=BE5AE300CC90A3FB4FDC4B7EDCBCA3CB8115B2602DEE11DA9666DC1569833BCF00481361E04F7DAD30C8F9C5C549C2BBFD1CD1AD35A0CEAF5EqF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 Константин Сергеевич</dc:creator>
  <cp:lastModifiedBy>Терентьев Константин Сергеевич</cp:lastModifiedBy>
  <cp:revision>1</cp:revision>
  <dcterms:created xsi:type="dcterms:W3CDTF">2019-10-21T13:42:00Z</dcterms:created>
  <dcterms:modified xsi:type="dcterms:W3CDTF">2019-10-21T13:43:00Z</dcterms:modified>
</cp:coreProperties>
</file>