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98" w:rsidRDefault="009A20E2" w:rsidP="00EB5C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9C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A41A1" w:rsidRPr="003369C7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Pr="0033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71" w:rsidRDefault="009A20E2" w:rsidP="00236C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Центра поддержки экспорта РС(Я)</w:t>
      </w:r>
      <w:r w:rsidR="00236C71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236C71" w:rsidRDefault="00236C71" w:rsidP="00236C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(05.09.2018-31.12.2018)</w:t>
      </w:r>
    </w:p>
    <w:p w:rsidR="00EB5C98" w:rsidRPr="003369C7" w:rsidRDefault="00EB5C98" w:rsidP="00EB5C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0E2" w:rsidRPr="003369C7" w:rsidRDefault="009A20E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Распоряжение о создании Центра поддержки экспорта зарегистрировано 05 сентября 2018 г. за №742-РГ.</w:t>
      </w:r>
      <w:r w:rsidR="0032658C" w:rsidRPr="003369C7">
        <w:rPr>
          <w:rFonts w:ascii="Times New Roman" w:hAnsi="Times New Roman" w:cs="Times New Roman"/>
          <w:sz w:val="28"/>
          <w:szCs w:val="28"/>
        </w:rPr>
        <w:t xml:space="preserve"> Финансирование на осуществление основной деятельности </w:t>
      </w:r>
      <w:r w:rsidR="00EB5C98">
        <w:rPr>
          <w:rFonts w:ascii="Times New Roman" w:hAnsi="Times New Roman" w:cs="Times New Roman"/>
          <w:sz w:val="28"/>
          <w:szCs w:val="28"/>
          <w:lang w:eastAsia="zh-CN"/>
        </w:rPr>
        <w:t xml:space="preserve">в 2018 году </w:t>
      </w:r>
      <w:r w:rsidR="00EB5C98">
        <w:rPr>
          <w:rFonts w:ascii="Times New Roman" w:hAnsi="Times New Roman" w:cs="Times New Roman"/>
          <w:sz w:val="28"/>
          <w:szCs w:val="28"/>
        </w:rPr>
        <w:t>осуществлялось</w:t>
      </w:r>
      <w:r w:rsidR="0032658C" w:rsidRPr="003369C7">
        <w:rPr>
          <w:rFonts w:ascii="Times New Roman" w:hAnsi="Times New Roman" w:cs="Times New Roman"/>
          <w:sz w:val="28"/>
          <w:szCs w:val="28"/>
        </w:rPr>
        <w:t xml:space="preserve"> за счет Федерального бюджета и </w:t>
      </w:r>
      <w:proofErr w:type="spellStart"/>
      <w:r w:rsidR="0032658C" w:rsidRPr="003369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658C" w:rsidRPr="003369C7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Федерации. Общая сумма субсидии </w:t>
      </w:r>
      <w:r w:rsidR="00E945C3" w:rsidRPr="003369C7">
        <w:rPr>
          <w:rFonts w:ascii="Times New Roman" w:hAnsi="Times New Roman" w:cs="Times New Roman"/>
          <w:sz w:val="28"/>
          <w:szCs w:val="28"/>
        </w:rPr>
        <w:t xml:space="preserve">на реализацию мероприятий Центра </w:t>
      </w:r>
      <w:r w:rsidR="00443806" w:rsidRPr="003369C7">
        <w:rPr>
          <w:rFonts w:ascii="Times New Roman" w:hAnsi="Times New Roman" w:cs="Times New Roman"/>
          <w:sz w:val="28"/>
          <w:szCs w:val="28"/>
        </w:rPr>
        <w:t>5 468 380-00 руб.</w:t>
      </w:r>
      <w:r w:rsidR="003369C7">
        <w:rPr>
          <w:rFonts w:ascii="Times New Roman" w:hAnsi="Times New Roman" w:cs="Times New Roman"/>
          <w:sz w:val="28"/>
          <w:szCs w:val="28"/>
        </w:rPr>
        <w:t xml:space="preserve"> (5030тыс.руб.(ФБ) и 438,3 тыс.</w:t>
      </w:r>
      <w:r w:rsidR="004F4FA6">
        <w:rPr>
          <w:rFonts w:ascii="Times New Roman" w:hAnsi="Times New Roman" w:cs="Times New Roman"/>
          <w:sz w:val="28"/>
          <w:szCs w:val="28"/>
        </w:rPr>
        <w:t xml:space="preserve"> </w:t>
      </w:r>
      <w:r w:rsidR="003369C7">
        <w:rPr>
          <w:rFonts w:ascii="Times New Roman" w:hAnsi="Times New Roman" w:cs="Times New Roman"/>
          <w:sz w:val="28"/>
          <w:szCs w:val="28"/>
        </w:rPr>
        <w:t>руб.(РБ))</w:t>
      </w:r>
    </w:p>
    <w:p w:rsidR="009A09FE" w:rsidRDefault="00420C15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утвержденной Минэкономразвития смете в</w:t>
      </w:r>
      <w:r w:rsidR="00356771" w:rsidRPr="003369C7">
        <w:rPr>
          <w:rFonts w:ascii="Times New Roman" w:hAnsi="Times New Roman" w:cs="Times New Roman"/>
          <w:sz w:val="28"/>
          <w:szCs w:val="28"/>
        </w:rPr>
        <w:t xml:space="preserve"> указанную сумму заложены средства на </w:t>
      </w:r>
      <w:r w:rsidR="00236C71">
        <w:rPr>
          <w:rFonts w:ascii="Times New Roman" w:hAnsi="Times New Roman" w:cs="Times New Roman"/>
          <w:sz w:val="28"/>
          <w:szCs w:val="28"/>
        </w:rPr>
        <w:t>организацию и проведение мероприятий для СМСП</w:t>
      </w:r>
      <w:r w:rsidR="001F6C7D">
        <w:rPr>
          <w:rFonts w:ascii="Times New Roman" w:hAnsi="Times New Roman" w:cs="Times New Roman"/>
          <w:sz w:val="28"/>
          <w:szCs w:val="28"/>
        </w:rPr>
        <w:t>, услуги и консультации с привлечением сторонних экспертов для СМСП</w:t>
      </w:r>
      <w:r w:rsidR="00236C71">
        <w:rPr>
          <w:rFonts w:ascii="Times New Roman" w:hAnsi="Times New Roman" w:cs="Times New Roman"/>
          <w:sz w:val="28"/>
          <w:szCs w:val="28"/>
        </w:rPr>
        <w:t xml:space="preserve">, </w:t>
      </w:r>
      <w:r w:rsidR="00356771" w:rsidRPr="003369C7">
        <w:rPr>
          <w:rFonts w:ascii="Times New Roman" w:hAnsi="Times New Roman" w:cs="Times New Roman"/>
          <w:sz w:val="28"/>
          <w:szCs w:val="28"/>
        </w:rPr>
        <w:t>разработку и создание сайта ЦПЭ,</w:t>
      </w:r>
      <w:r w:rsidR="00236C71">
        <w:rPr>
          <w:rFonts w:ascii="Times New Roman" w:hAnsi="Times New Roman" w:cs="Times New Roman"/>
          <w:sz w:val="28"/>
          <w:szCs w:val="28"/>
        </w:rPr>
        <w:t xml:space="preserve"> процедура стандартизации по </w:t>
      </w:r>
      <w:r w:rsidR="00236C71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36C71" w:rsidRPr="00236C71">
        <w:rPr>
          <w:rFonts w:ascii="Times New Roman" w:hAnsi="Times New Roman" w:cs="Times New Roman"/>
          <w:sz w:val="28"/>
          <w:szCs w:val="28"/>
        </w:rPr>
        <w:t>-9001</w:t>
      </w:r>
      <w:r w:rsidR="00236C71">
        <w:rPr>
          <w:rFonts w:ascii="Times New Roman" w:hAnsi="Times New Roman" w:cs="Times New Roman"/>
          <w:sz w:val="28"/>
          <w:szCs w:val="28"/>
        </w:rPr>
        <w:t xml:space="preserve">, заложены средства на оплату проезда в командировку сотрудникам, </w:t>
      </w:r>
      <w:r>
        <w:rPr>
          <w:rFonts w:ascii="Times New Roman" w:hAnsi="Times New Roman" w:cs="Times New Roman"/>
          <w:sz w:val="28"/>
          <w:szCs w:val="28"/>
        </w:rPr>
        <w:t>оплата телефонной связи и коммунальные расходы</w:t>
      </w:r>
      <w:r w:rsidR="00356771" w:rsidRPr="003369C7">
        <w:rPr>
          <w:rFonts w:ascii="Times New Roman" w:hAnsi="Times New Roman" w:cs="Times New Roman"/>
          <w:sz w:val="28"/>
          <w:szCs w:val="28"/>
        </w:rPr>
        <w:t>.</w:t>
      </w:r>
    </w:p>
    <w:p w:rsidR="00420C15" w:rsidRDefault="00420C15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месяца работы Центр организовал и провел 4 зарубежные бизнес-миссии, </w:t>
      </w:r>
      <w:r w:rsidR="008210C9">
        <w:rPr>
          <w:rFonts w:ascii="Times New Roman" w:hAnsi="Times New Roman" w:cs="Times New Roman"/>
          <w:sz w:val="28"/>
          <w:szCs w:val="28"/>
        </w:rPr>
        <w:t xml:space="preserve">в которых приняло участие 13 субъектов МСП, </w:t>
      </w:r>
      <w:r>
        <w:rPr>
          <w:rFonts w:ascii="Times New Roman" w:hAnsi="Times New Roman" w:cs="Times New Roman"/>
          <w:sz w:val="28"/>
          <w:szCs w:val="28"/>
        </w:rPr>
        <w:t>подготовил для участия на 3 международных выставках-ярмарках 14 субъектов МСП. Всего в мероприятиях Центра участие приняло более 60 предпринимателей, включенных в единый реестр субъектов малого и среднего предпринимательства. Меро</w:t>
      </w:r>
      <w:r w:rsidR="008210C9">
        <w:rPr>
          <w:rFonts w:ascii="Times New Roman" w:hAnsi="Times New Roman" w:cs="Times New Roman"/>
          <w:sz w:val="28"/>
          <w:szCs w:val="28"/>
        </w:rPr>
        <w:t xml:space="preserve">приятия включает в себя также </w:t>
      </w:r>
      <w:r>
        <w:rPr>
          <w:rFonts w:ascii="Times New Roman" w:hAnsi="Times New Roman" w:cs="Times New Roman"/>
          <w:sz w:val="28"/>
          <w:szCs w:val="28"/>
        </w:rPr>
        <w:t>конференцию «Лучший экспортер-2018».</w:t>
      </w:r>
    </w:p>
    <w:p w:rsidR="000C4E62" w:rsidRDefault="00F27B18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участия в данных мероприятиях и оказания услуг Центром поддержки экспорта для СМСП 8 субъектов подписали 10 </w:t>
      </w:r>
      <w:r w:rsidR="000C4E62">
        <w:rPr>
          <w:rFonts w:ascii="Times New Roman" w:hAnsi="Times New Roman" w:cs="Times New Roman"/>
          <w:sz w:val="28"/>
          <w:szCs w:val="28"/>
        </w:rPr>
        <w:t xml:space="preserve">экспортных </w:t>
      </w:r>
      <w:r>
        <w:rPr>
          <w:rFonts w:ascii="Times New Roman" w:hAnsi="Times New Roman" w:cs="Times New Roman"/>
          <w:sz w:val="28"/>
          <w:szCs w:val="28"/>
        </w:rPr>
        <w:t xml:space="preserve">контрактов на </w:t>
      </w:r>
      <w:r w:rsidR="000C4E62">
        <w:rPr>
          <w:rFonts w:ascii="Times New Roman" w:hAnsi="Times New Roman" w:cs="Times New Roman"/>
          <w:sz w:val="28"/>
          <w:szCs w:val="28"/>
        </w:rPr>
        <w:t>общую сумму более 140 млн. руб.</w:t>
      </w:r>
      <w:r w:rsidR="008560B2">
        <w:rPr>
          <w:rFonts w:ascii="Times New Roman" w:hAnsi="Times New Roman" w:cs="Times New Roman"/>
          <w:sz w:val="28"/>
          <w:szCs w:val="28"/>
        </w:rPr>
        <w:t>, первые поставки по которым уже начались.</w:t>
      </w:r>
    </w:p>
    <w:p w:rsidR="00AD53A9" w:rsidRDefault="00AD53A9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Целых 7 субъектов предпринимательства приняли участие на выставке-ярмарке </w:t>
      </w:r>
      <w:r>
        <w:rPr>
          <w:rFonts w:ascii="Times New Roman" w:hAnsi="Times New Roman" w:cs="Times New Roman"/>
          <w:sz w:val="28"/>
          <w:szCs w:val="28"/>
          <w:lang w:val="en-US"/>
        </w:rPr>
        <w:t>JUNWEX</w:t>
      </w:r>
      <w:r>
        <w:rPr>
          <w:rFonts w:ascii="Times New Roman" w:hAnsi="Times New Roman" w:cs="Times New Roman"/>
          <w:sz w:val="28"/>
          <w:szCs w:val="28"/>
        </w:rPr>
        <w:t xml:space="preserve"> в Москве в сентябре 2018 г. Направление выставки ювелирные изделия и часы. Лучшие производители изделий из золота и серебра представили Якутию на этой выставке. В результате по итогам переговоров заключено 3 экспортных контракта на общую сумму 15 000 тыс. руб.</w:t>
      </w:r>
    </w:p>
    <w:p w:rsidR="00AD53A9" w:rsidRPr="00AD53A9" w:rsidRDefault="00AD53A9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бизнес-миссия предпринимателей в г. Харбин, КНР. Направление мероприятия – продукты питания. </w:t>
      </w:r>
      <w:r w:rsidR="00B77417">
        <w:rPr>
          <w:rFonts w:ascii="Times New Roman" w:hAnsi="Times New Roman" w:cs="Times New Roman"/>
          <w:sz w:val="28"/>
          <w:szCs w:val="28"/>
        </w:rPr>
        <w:t>Выехали производители продукции из дикоросов, рыбной продукции и меда. По итогам встреч и переговоров наибольший интерес вызвала продукция из дикоросов и рыбная продукция. Есть предварительная договоренность об обратном визите и возможности размещения якутской продукции на электронной торговой площадке.</w:t>
      </w:r>
    </w:p>
    <w:p w:rsidR="00F27B18" w:rsidRDefault="00F27B18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Республика Саха (Якутия) </w:t>
      </w:r>
      <w:r w:rsidR="000C4E62">
        <w:rPr>
          <w:rFonts w:ascii="Times New Roman" w:hAnsi="Times New Roman" w:cs="Times New Roman"/>
          <w:sz w:val="28"/>
          <w:szCs w:val="28"/>
        </w:rPr>
        <w:t xml:space="preserve">была представлена в </w:t>
      </w:r>
      <w:r>
        <w:rPr>
          <w:rFonts w:ascii="Times New Roman" w:hAnsi="Times New Roman" w:cs="Times New Roman"/>
          <w:sz w:val="28"/>
          <w:szCs w:val="28"/>
        </w:rPr>
        <w:t>отдельн</w:t>
      </w:r>
      <w:r w:rsidR="000C4E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0C4E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1-й Шанхайской ярмарке импортных товаров, на которой </w:t>
      </w:r>
      <w:r w:rsidR="000C4E62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5 СМСП и 1 крупное предприятие.</w:t>
      </w:r>
      <w:r w:rsidR="00B77417">
        <w:rPr>
          <w:rFonts w:ascii="Times New Roman" w:hAnsi="Times New Roman" w:cs="Times New Roman"/>
          <w:sz w:val="28"/>
          <w:szCs w:val="28"/>
        </w:rPr>
        <w:t xml:space="preserve"> Республика была представлена в двух секторах: товары для красоты (ювелирные изделия) и пищевая продукция. Результатом участия на выставке стало подписание 2 экспортных контрактов</w:t>
      </w:r>
      <w:r w:rsidR="00D63DD6">
        <w:rPr>
          <w:rFonts w:ascii="Times New Roman" w:hAnsi="Times New Roman" w:cs="Times New Roman"/>
          <w:sz w:val="28"/>
          <w:szCs w:val="28"/>
        </w:rPr>
        <w:t xml:space="preserve"> по поставке ювелирных изделий и </w:t>
      </w:r>
      <w:r w:rsidR="00D63DD6">
        <w:rPr>
          <w:rFonts w:ascii="Times New Roman" w:hAnsi="Times New Roman" w:cs="Times New Roman"/>
          <w:sz w:val="28"/>
          <w:szCs w:val="28"/>
        </w:rPr>
        <w:lastRenderedPageBreak/>
        <w:t>1 контракт по поставке изделий из бивня мамонта, которые вызвали живой интерес у посетителей и участников.</w:t>
      </w:r>
      <w:r w:rsidR="00B7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D6" w:rsidRDefault="00D63DD6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высокий уровень приема был организован на бизнес-миссии в г. Стамбул, со-организатором которого была Торгово-промышленная палата Республики Саха (Якутия). Было привлечены большое количество потенциальных контрагентов с турецкой стороны, и в результате переговоров и встреч подписаны 2 соглашения о сотрудничестве компанией «Саха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Мастера якутских ножей полностью реализовали всю продукцию и получили в частном порядке заказ на поставку еще дополнительного объема изделий.</w:t>
      </w:r>
    </w:p>
    <w:p w:rsidR="00D63DD6" w:rsidRPr="00D63DD6" w:rsidRDefault="00D63DD6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Аграрно-промышленный комплекс в Республике развивается быстрыми темпами, что подтвердило участие 3 предпринимателей на международной выставке-ярмарке продуктов питания и напитков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InterFood</w:t>
      </w:r>
      <w:proofErr w:type="spellEnd"/>
      <w:r w:rsidRPr="00D6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Siberia</w:t>
      </w:r>
      <w:r>
        <w:rPr>
          <w:rFonts w:ascii="Times New Roman" w:hAnsi="Times New Roman" w:cs="Times New Roman"/>
          <w:sz w:val="28"/>
          <w:szCs w:val="28"/>
        </w:rPr>
        <w:t>, которая проходила с 21 по 23 ноября 2018 г. в Новосибирске. Производитель продукции из дикоросов подписал 1 экспортный контракт с компанией из Республики Кыргызстан на поставку сиропа из ягод.</w:t>
      </w:r>
    </w:p>
    <w:p w:rsidR="00F27B18" w:rsidRDefault="00F27B18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отметить продуктивную работу организаторов и предпринимателей во время бизнес-миссии в г. Токио. На сегодняшний день</w:t>
      </w:r>
      <w:r w:rsidR="007E0E90">
        <w:rPr>
          <w:rFonts w:ascii="Times New Roman" w:hAnsi="Times New Roman" w:cs="Times New Roman"/>
          <w:sz w:val="28"/>
          <w:szCs w:val="28"/>
        </w:rPr>
        <w:t xml:space="preserve"> планируется реверсная бизнес-миссия предпринимателей из Японии, с которыми встречались в рамках выездной бизнес-миссии.</w:t>
      </w:r>
      <w:r w:rsidR="000C4E62">
        <w:rPr>
          <w:rFonts w:ascii="Times New Roman" w:hAnsi="Times New Roman" w:cs="Times New Roman"/>
          <w:sz w:val="28"/>
          <w:szCs w:val="28"/>
        </w:rPr>
        <w:t xml:space="preserve"> Есть возможность приурочить их визит к открытию круглогодичной теплицы «</w:t>
      </w:r>
      <w:proofErr w:type="spellStart"/>
      <w:r w:rsidR="000C4E62">
        <w:rPr>
          <w:rFonts w:ascii="Times New Roman" w:hAnsi="Times New Roman" w:cs="Times New Roman"/>
          <w:sz w:val="28"/>
          <w:szCs w:val="28"/>
        </w:rPr>
        <w:t>Саюри</w:t>
      </w:r>
      <w:proofErr w:type="spellEnd"/>
      <w:r w:rsidR="000C4E62">
        <w:rPr>
          <w:rFonts w:ascii="Times New Roman" w:hAnsi="Times New Roman" w:cs="Times New Roman"/>
          <w:sz w:val="28"/>
          <w:szCs w:val="28"/>
        </w:rPr>
        <w:t>» или к Ысыах-2019.</w:t>
      </w:r>
      <w:r w:rsidR="00D63DD6">
        <w:rPr>
          <w:rFonts w:ascii="Times New Roman" w:hAnsi="Times New Roman" w:cs="Times New Roman"/>
          <w:sz w:val="28"/>
          <w:szCs w:val="28"/>
        </w:rPr>
        <w:t xml:space="preserve"> Организация этого мероприятия была приурочена к официальному визиту главы региона и высоко оценена участниками.</w:t>
      </w:r>
    </w:p>
    <w:p w:rsidR="00D63DD6" w:rsidRDefault="00D63DD6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продуктивных мероприятий стала бизнес-миссия предпринимателей в г. Сеул, Южная Корея. Контракт был подписан только одним участником, но сумма контра</w:t>
      </w:r>
      <w:r w:rsidR="00C51ED5">
        <w:rPr>
          <w:rFonts w:ascii="Times New Roman" w:hAnsi="Times New Roman" w:cs="Times New Roman"/>
          <w:sz w:val="28"/>
          <w:szCs w:val="28"/>
        </w:rPr>
        <w:t xml:space="preserve">кта составляет 1 млн. долл. США по поставке ювелирных изделий с </w:t>
      </w:r>
      <w:proofErr w:type="spellStart"/>
      <w:r w:rsidR="00C51ED5">
        <w:rPr>
          <w:rFonts w:ascii="Times New Roman" w:hAnsi="Times New Roman" w:cs="Times New Roman"/>
          <w:sz w:val="28"/>
          <w:szCs w:val="28"/>
        </w:rPr>
        <w:t>хромдиопсидом</w:t>
      </w:r>
      <w:proofErr w:type="spellEnd"/>
      <w:r w:rsidR="00C51ED5">
        <w:rPr>
          <w:rFonts w:ascii="Times New Roman" w:hAnsi="Times New Roman" w:cs="Times New Roman"/>
          <w:sz w:val="28"/>
          <w:szCs w:val="28"/>
        </w:rPr>
        <w:t xml:space="preserve">. Первые поставки уже произведены и имеется потенциал дальнейшего развития экспорта </w:t>
      </w:r>
      <w:proofErr w:type="spellStart"/>
      <w:r w:rsidR="00C51ED5">
        <w:rPr>
          <w:rFonts w:ascii="Times New Roman" w:hAnsi="Times New Roman" w:cs="Times New Roman"/>
          <w:sz w:val="28"/>
          <w:szCs w:val="28"/>
        </w:rPr>
        <w:t>хромдиопсида</w:t>
      </w:r>
      <w:proofErr w:type="spellEnd"/>
      <w:r w:rsidR="00C51ED5">
        <w:rPr>
          <w:rFonts w:ascii="Times New Roman" w:hAnsi="Times New Roman" w:cs="Times New Roman"/>
          <w:sz w:val="28"/>
          <w:szCs w:val="28"/>
        </w:rPr>
        <w:t xml:space="preserve"> в страны АТР и Ближнего Востока.</w:t>
      </w:r>
    </w:p>
    <w:p w:rsidR="00C51ED5" w:rsidRDefault="00C51ED5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D5" w:rsidRDefault="00C51ED5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0B2" w:rsidRPr="005E5A4A" w:rsidRDefault="008560B2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D" w:rsidRDefault="001F6C7D" w:rsidP="0042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71" w:rsidRPr="003369C7" w:rsidRDefault="001016B4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356771" w:rsidRPr="00336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771" w:rsidRPr="003369C7" w:rsidRDefault="00356771" w:rsidP="00EB5C9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26-30 сентября 2018 г. </w:t>
      </w:r>
      <w:r w:rsidR="00FF434A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3369C7">
        <w:rPr>
          <w:rFonts w:ascii="Times New Roman" w:hAnsi="Times New Roman" w:cs="Times New Roman"/>
          <w:sz w:val="28"/>
          <w:szCs w:val="28"/>
        </w:rPr>
        <w:t>международная выставка-ярмарка ювелирных изделий и часов «</w:t>
      </w:r>
      <w:proofErr w:type="spellStart"/>
      <w:r w:rsidRPr="003369C7">
        <w:rPr>
          <w:rFonts w:ascii="Times New Roman" w:hAnsi="Times New Roman" w:cs="Times New Roman"/>
          <w:sz w:val="28"/>
          <w:szCs w:val="28"/>
          <w:lang w:val="en-US"/>
        </w:rPr>
        <w:t>Junwex</w:t>
      </w:r>
      <w:proofErr w:type="spellEnd"/>
      <w:r w:rsidRPr="003369C7">
        <w:rPr>
          <w:rFonts w:ascii="Times New Roman" w:hAnsi="Times New Roman" w:cs="Times New Roman"/>
          <w:sz w:val="28"/>
          <w:szCs w:val="28"/>
        </w:rPr>
        <w:t>-2018» г. Москва</w:t>
      </w:r>
      <w:r w:rsidR="008A41A1" w:rsidRPr="003369C7">
        <w:rPr>
          <w:rFonts w:ascii="Times New Roman" w:hAnsi="Times New Roman" w:cs="Times New Roman"/>
          <w:sz w:val="28"/>
          <w:szCs w:val="28"/>
        </w:rPr>
        <w:t>.</w:t>
      </w:r>
    </w:p>
    <w:p w:rsidR="008A41A1" w:rsidRPr="003369C7" w:rsidRDefault="008A41A1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Выехали 7 представителей отрасли: ИП Заболоцкая</w:t>
      </w:r>
      <w:r w:rsidR="00BA0274" w:rsidRPr="003369C7">
        <w:rPr>
          <w:rFonts w:ascii="Times New Roman" w:hAnsi="Times New Roman" w:cs="Times New Roman"/>
          <w:sz w:val="28"/>
          <w:szCs w:val="28"/>
        </w:rPr>
        <w:t xml:space="preserve"> М.И., ИП Осипов В.В.</w:t>
      </w:r>
      <w:r w:rsidRPr="003369C7">
        <w:rPr>
          <w:rFonts w:ascii="Times New Roman" w:hAnsi="Times New Roman" w:cs="Times New Roman"/>
          <w:sz w:val="28"/>
          <w:szCs w:val="28"/>
        </w:rPr>
        <w:t>, ИП</w:t>
      </w:r>
      <w:r w:rsidR="00BA0274" w:rsidRPr="003369C7">
        <w:rPr>
          <w:rFonts w:ascii="Times New Roman" w:hAnsi="Times New Roman" w:cs="Times New Roman"/>
          <w:sz w:val="28"/>
          <w:szCs w:val="28"/>
        </w:rPr>
        <w:t xml:space="preserve"> Тимофеев А.П., ИП Егоров Л.М., ООО ЮК «Золото Якутии», ООО «</w:t>
      </w:r>
      <w:proofErr w:type="spellStart"/>
      <w:r w:rsidR="00BA0274" w:rsidRPr="003369C7">
        <w:rPr>
          <w:rFonts w:ascii="Times New Roman" w:hAnsi="Times New Roman" w:cs="Times New Roman"/>
          <w:sz w:val="28"/>
          <w:szCs w:val="28"/>
        </w:rPr>
        <w:t>Киэргэ</w:t>
      </w:r>
      <w:proofErr w:type="spellEnd"/>
      <w:r w:rsidR="00BA0274" w:rsidRPr="003369C7">
        <w:rPr>
          <w:rFonts w:ascii="Times New Roman" w:hAnsi="Times New Roman" w:cs="Times New Roman"/>
          <w:sz w:val="28"/>
          <w:szCs w:val="28"/>
        </w:rPr>
        <w:t xml:space="preserve">», ООО «Саха </w:t>
      </w:r>
      <w:proofErr w:type="spellStart"/>
      <w:r w:rsidR="00BA0274" w:rsidRPr="003369C7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="00BA0274" w:rsidRPr="003369C7">
        <w:rPr>
          <w:rFonts w:ascii="Times New Roman" w:hAnsi="Times New Roman" w:cs="Times New Roman"/>
          <w:sz w:val="28"/>
          <w:szCs w:val="28"/>
        </w:rPr>
        <w:t>».</w:t>
      </w:r>
    </w:p>
    <w:p w:rsidR="00BA0274" w:rsidRPr="00B83756" w:rsidRDefault="00BA0274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Стоимость мероприятия: 900 000,00 руб. Исполнитель ТПП РС(Я). Договор заключен прямым способом.</w:t>
      </w:r>
    </w:p>
    <w:p w:rsidR="003D7D85" w:rsidRPr="00B83756" w:rsidRDefault="003D7D85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В результате участия нашими компаниями было заключено 3 экспортных контракта по поставке ювелирных изделий на общую сумму 15 000 тыс. руб.</w:t>
      </w:r>
    </w:p>
    <w:p w:rsidR="007D1210" w:rsidRPr="00B83756" w:rsidRDefault="007D1210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71" w:rsidRPr="00B83756" w:rsidRDefault="00356771" w:rsidP="009653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26 октября-01 ноября 2018 г.</w:t>
      </w:r>
      <w:r w:rsidR="00FF434A" w:rsidRPr="00B83756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Pr="00B83756">
        <w:rPr>
          <w:rFonts w:ascii="Times New Roman" w:hAnsi="Times New Roman" w:cs="Times New Roman"/>
          <w:sz w:val="28"/>
          <w:szCs w:val="28"/>
        </w:rPr>
        <w:t xml:space="preserve"> бизнес-миссия предпринимателей в г. Харбин, КНР</w:t>
      </w:r>
    </w:p>
    <w:p w:rsidR="00F91033" w:rsidRPr="00B83756" w:rsidRDefault="00F91033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lastRenderedPageBreak/>
        <w:t xml:space="preserve">Выехали 3 представителя субъектов малого и среднего предпринимательства: ИП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Гаевой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 А.И, ООО «Ягоды Якутии», ООО «Якутская рыбная компания» и </w:t>
      </w:r>
      <w:r w:rsidR="003D7D85" w:rsidRPr="00B83756">
        <w:rPr>
          <w:rFonts w:ascii="Times New Roman" w:hAnsi="Times New Roman" w:cs="Times New Roman"/>
          <w:sz w:val="28"/>
          <w:szCs w:val="28"/>
        </w:rPr>
        <w:t>1 представитель</w:t>
      </w:r>
      <w:r w:rsidRPr="00B83756">
        <w:rPr>
          <w:rFonts w:ascii="Times New Roman" w:hAnsi="Times New Roman" w:cs="Times New Roman"/>
          <w:sz w:val="28"/>
          <w:szCs w:val="28"/>
        </w:rPr>
        <w:t xml:space="preserve"> крупной компании ГАУ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Якутлесресурс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».</w:t>
      </w:r>
    </w:p>
    <w:p w:rsidR="00F91033" w:rsidRPr="00B83756" w:rsidRDefault="00F91033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Стоимость мероприятия: 140 000,00 руб. Исполнитель ООО «</w:t>
      </w:r>
      <w:r w:rsidR="00E874A8" w:rsidRPr="00B83756">
        <w:rPr>
          <w:rFonts w:ascii="Times New Roman" w:hAnsi="Times New Roman" w:cs="Times New Roman"/>
          <w:sz w:val="28"/>
          <w:szCs w:val="28"/>
        </w:rPr>
        <w:t>Приморская тайга</w:t>
      </w:r>
      <w:r w:rsidRPr="00B83756">
        <w:rPr>
          <w:rFonts w:ascii="Times New Roman" w:hAnsi="Times New Roman" w:cs="Times New Roman"/>
          <w:sz w:val="28"/>
          <w:szCs w:val="28"/>
        </w:rPr>
        <w:t>». Договор заключен прямым способом.</w:t>
      </w:r>
    </w:p>
    <w:p w:rsidR="00914016" w:rsidRPr="00B83756" w:rsidRDefault="00914016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 xml:space="preserve">Результат мероприятия: заключен меморандум </w:t>
      </w:r>
      <w:r w:rsidR="00A42196" w:rsidRPr="00B83756">
        <w:rPr>
          <w:rFonts w:ascii="Times New Roman" w:hAnsi="Times New Roman" w:cs="Times New Roman"/>
          <w:sz w:val="28"/>
          <w:szCs w:val="28"/>
        </w:rPr>
        <w:t>между</w:t>
      </w:r>
      <w:r w:rsidRPr="00B83756">
        <w:rPr>
          <w:rFonts w:ascii="Times New Roman" w:hAnsi="Times New Roman" w:cs="Times New Roman"/>
          <w:sz w:val="28"/>
          <w:szCs w:val="28"/>
        </w:rPr>
        <w:t xml:space="preserve"> </w:t>
      </w:r>
      <w:r w:rsidR="00A42196" w:rsidRPr="00B837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2196" w:rsidRPr="00B83756">
        <w:rPr>
          <w:rFonts w:ascii="Times New Roman" w:hAnsi="Times New Roman" w:cs="Times New Roman"/>
          <w:sz w:val="28"/>
          <w:szCs w:val="28"/>
        </w:rPr>
        <w:t>Хэйлунцзянской</w:t>
      </w:r>
      <w:proofErr w:type="spellEnd"/>
      <w:r w:rsidR="00A42196" w:rsidRPr="00B83756">
        <w:rPr>
          <w:rFonts w:ascii="Times New Roman" w:hAnsi="Times New Roman" w:cs="Times New Roman"/>
          <w:sz w:val="28"/>
          <w:szCs w:val="28"/>
        </w:rPr>
        <w:t xml:space="preserve"> международной корпорацией по освоению ресурсов «</w:t>
      </w:r>
      <w:proofErr w:type="spellStart"/>
      <w:r w:rsidR="00A42196" w:rsidRPr="00B83756">
        <w:rPr>
          <w:rFonts w:ascii="Times New Roman" w:hAnsi="Times New Roman" w:cs="Times New Roman"/>
          <w:sz w:val="28"/>
          <w:szCs w:val="28"/>
        </w:rPr>
        <w:t>Лунсин</w:t>
      </w:r>
      <w:proofErr w:type="spellEnd"/>
      <w:r w:rsidR="00A42196" w:rsidRPr="00B83756">
        <w:rPr>
          <w:rFonts w:ascii="Times New Roman" w:hAnsi="Times New Roman" w:cs="Times New Roman"/>
          <w:sz w:val="28"/>
          <w:szCs w:val="28"/>
        </w:rPr>
        <w:t>»</w:t>
      </w:r>
      <w:r w:rsidRPr="00B83756">
        <w:rPr>
          <w:rFonts w:ascii="Times New Roman" w:hAnsi="Times New Roman" w:cs="Times New Roman"/>
          <w:sz w:val="28"/>
          <w:szCs w:val="28"/>
        </w:rPr>
        <w:t xml:space="preserve"> и ГАУ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Якутлесресурс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», достигнуты договоренности о </w:t>
      </w:r>
      <w:r w:rsidR="00E874A8" w:rsidRPr="00B83756">
        <w:rPr>
          <w:rFonts w:ascii="Times New Roman" w:hAnsi="Times New Roman" w:cs="Times New Roman"/>
          <w:sz w:val="28"/>
          <w:szCs w:val="28"/>
        </w:rPr>
        <w:t xml:space="preserve">нанесении обратных визитов с ООО «Ягоды Якутии» и ИП </w:t>
      </w:r>
      <w:proofErr w:type="spellStart"/>
      <w:r w:rsidR="00E874A8" w:rsidRPr="00B83756">
        <w:rPr>
          <w:rFonts w:ascii="Times New Roman" w:hAnsi="Times New Roman" w:cs="Times New Roman"/>
          <w:sz w:val="28"/>
          <w:szCs w:val="28"/>
        </w:rPr>
        <w:t>Гаевой</w:t>
      </w:r>
      <w:proofErr w:type="spellEnd"/>
      <w:r w:rsidR="00E874A8" w:rsidRPr="00B8375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874A8" w:rsidRPr="00B83756" w:rsidRDefault="00A42196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ООО «Трансграничная компания по электронной торговле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Эпиндо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 (международная электронная торговля, трансграничная интернет торговля) заявила о рассмотрении возможности дальнейшего сотрудничества по выставке товаров</w:t>
      </w:r>
      <w:r w:rsidR="00ED146F" w:rsidRPr="00B83756">
        <w:rPr>
          <w:rFonts w:ascii="Times New Roman" w:hAnsi="Times New Roman" w:cs="Times New Roman"/>
          <w:sz w:val="28"/>
          <w:szCs w:val="28"/>
        </w:rPr>
        <w:t>,</w:t>
      </w:r>
      <w:r w:rsidRPr="00B83756">
        <w:rPr>
          <w:rFonts w:ascii="Times New Roman" w:hAnsi="Times New Roman" w:cs="Times New Roman"/>
          <w:sz w:val="28"/>
          <w:szCs w:val="28"/>
        </w:rPr>
        <w:t xml:space="preserve"> планируемых к экспорту в</w:t>
      </w:r>
      <w:r w:rsidR="00ED146F" w:rsidRPr="00B83756">
        <w:rPr>
          <w:rFonts w:ascii="Times New Roman" w:hAnsi="Times New Roman" w:cs="Times New Roman"/>
          <w:sz w:val="28"/>
          <w:szCs w:val="28"/>
        </w:rPr>
        <w:t xml:space="preserve"> шоу-</w:t>
      </w:r>
      <w:proofErr w:type="spellStart"/>
      <w:r w:rsidR="00ED146F" w:rsidRPr="00B83756">
        <w:rPr>
          <w:rFonts w:ascii="Times New Roman" w:hAnsi="Times New Roman" w:cs="Times New Roman"/>
          <w:sz w:val="28"/>
          <w:szCs w:val="28"/>
        </w:rPr>
        <w:t>руме</w:t>
      </w:r>
      <w:proofErr w:type="spellEnd"/>
      <w:r w:rsidR="00ED146F" w:rsidRPr="00B83756">
        <w:rPr>
          <w:rFonts w:ascii="Times New Roman" w:hAnsi="Times New Roman" w:cs="Times New Roman"/>
          <w:sz w:val="28"/>
          <w:szCs w:val="28"/>
        </w:rPr>
        <w:t>, стоимость 2000 юаней</w:t>
      </w:r>
      <w:r w:rsidRPr="00B83756">
        <w:rPr>
          <w:rFonts w:ascii="Times New Roman" w:hAnsi="Times New Roman" w:cs="Times New Roman"/>
          <w:sz w:val="28"/>
          <w:szCs w:val="28"/>
        </w:rPr>
        <w:t xml:space="preserve">/месяц, есть своя электронная площадка, готовы проводить маркетинговые исследования, организовывать бизнес-миссии. Предварительно договорились с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Гаевым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 Анатолием Ивановичем,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Аржаковым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 Артуром Никитичем о дальнейшей работе по продвижению их продукции в КНР.</w:t>
      </w:r>
    </w:p>
    <w:p w:rsidR="00E874A8" w:rsidRPr="00B83756" w:rsidRDefault="00E874A8" w:rsidP="00EB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771" w:rsidRPr="00B83756" w:rsidRDefault="00356771" w:rsidP="009653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05-10 ноября 2018 г. 1-я «Международная ярмарка импортных товаров» г. Шанхай, КНР</w:t>
      </w:r>
    </w:p>
    <w:p w:rsidR="00ED146F" w:rsidRPr="00B83756" w:rsidRDefault="00ED146F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 xml:space="preserve">Выехали 4 предпринимателя: ООО «Саха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-сервис», ООО «Саха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Киэргэ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», ООО «Мамонтовый экспортный центр» и ООО «Якутская рыбная компания» и 1 представитель крупного бизнеса ФАПК «Якутия»</w:t>
      </w:r>
    </w:p>
    <w:p w:rsidR="00ED146F" w:rsidRPr="00B83756" w:rsidRDefault="00ED146F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Стоимость мероприятия: 610 983,29 руб. Исполнитель: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-Инвест». Договор заключен прямым способом.</w:t>
      </w:r>
    </w:p>
    <w:p w:rsidR="00ED146F" w:rsidRPr="00B83756" w:rsidRDefault="00ED146F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Результат мероприятия: заключен экспортный контракт между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Киэргэ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Хэйлунцзянская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 Торговая Компания по минеральным ресурсам «Я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Цзуань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</w:t>
      </w:r>
      <w:r w:rsidR="00CF7995" w:rsidRPr="00B83756">
        <w:rPr>
          <w:rFonts w:ascii="Times New Roman" w:hAnsi="Times New Roman" w:cs="Times New Roman"/>
          <w:sz w:val="28"/>
          <w:szCs w:val="28"/>
        </w:rPr>
        <w:t xml:space="preserve">, между ООО «Саха </w:t>
      </w:r>
      <w:proofErr w:type="spellStart"/>
      <w:r w:rsidR="00CF7995" w:rsidRPr="00B83756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="00CF7995" w:rsidRPr="00B83756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CF7995" w:rsidRPr="00B83756">
        <w:rPr>
          <w:rFonts w:ascii="Times New Roman" w:hAnsi="Times New Roman" w:cs="Times New Roman"/>
          <w:sz w:val="28"/>
          <w:szCs w:val="28"/>
        </w:rPr>
        <w:t>Хэйлунцзянская</w:t>
      </w:r>
      <w:proofErr w:type="spellEnd"/>
      <w:r w:rsidR="00CF7995" w:rsidRPr="00B83756">
        <w:rPr>
          <w:rFonts w:ascii="Times New Roman" w:hAnsi="Times New Roman" w:cs="Times New Roman"/>
          <w:sz w:val="28"/>
          <w:szCs w:val="28"/>
        </w:rPr>
        <w:t xml:space="preserve"> Торговая Компания по минеральным ресурсам «Я </w:t>
      </w:r>
      <w:proofErr w:type="spellStart"/>
      <w:r w:rsidR="00CF7995" w:rsidRPr="00B83756">
        <w:rPr>
          <w:rFonts w:ascii="Times New Roman" w:hAnsi="Times New Roman" w:cs="Times New Roman"/>
          <w:sz w:val="28"/>
          <w:szCs w:val="28"/>
        </w:rPr>
        <w:t>Цзуань</w:t>
      </w:r>
      <w:proofErr w:type="spellEnd"/>
      <w:r w:rsidR="003E5A63" w:rsidRPr="00B83756">
        <w:rPr>
          <w:rFonts w:ascii="Times New Roman" w:hAnsi="Times New Roman" w:cs="Times New Roman"/>
          <w:sz w:val="28"/>
          <w:szCs w:val="28"/>
        </w:rPr>
        <w:t xml:space="preserve">, </w:t>
      </w:r>
      <w:r w:rsidR="00CF7995" w:rsidRPr="00B83756">
        <w:rPr>
          <w:rFonts w:ascii="Times New Roman" w:hAnsi="Times New Roman" w:cs="Times New Roman"/>
          <w:sz w:val="28"/>
          <w:szCs w:val="28"/>
        </w:rPr>
        <w:t xml:space="preserve">между ООО «Якутская рыбная компания» и </w:t>
      </w:r>
      <w:proofErr w:type="spellStart"/>
      <w:r w:rsidR="00B367CB" w:rsidRPr="00B83756">
        <w:rPr>
          <w:rFonts w:ascii="Times New Roman" w:hAnsi="Times New Roman" w:cs="Times New Roman"/>
          <w:sz w:val="28"/>
          <w:szCs w:val="28"/>
        </w:rPr>
        <w:t>Межуданродной</w:t>
      </w:r>
      <w:proofErr w:type="spellEnd"/>
      <w:r w:rsidR="00B367CB" w:rsidRPr="00B83756">
        <w:rPr>
          <w:rFonts w:ascii="Times New Roman" w:hAnsi="Times New Roman" w:cs="Times New Roman"/>
          <w:sz w:val="28"/>
          <w:szCs w:val="28"/>
        </w:rPr>
        <w:t xml:space="preserve"> торговой компанией "DONGZHIJIE"</w:t>
      </w:r>
      <w:r w:rsidR="00CF7995" w:rsidRPr="00B83756">
        <w:rPr>
          <w:rFonts w:ascii="Times New Roman" w:hAnsi="Times New Roman" w:cs="Times New Roman"/>
          <w:sz w:val="28"/>
          <w:szCs w:val="28"/>
        </w:rPr>
        <w:t xml:space="preserve">, и между ООО «Мамонтовый экспортный центр» и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Zhuhai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Mammoth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LinAi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1210" w:rsidRPr="00B83756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7D1210" w:rsidRPr="00B83756">
        <w:rPr>
          <w:rFonts w:ascii="Times New Roman" w:hAnsi="Times New Roman" w:cs="Times New Roman"/>
          <w:sz w:val="28"/>
          <w:szCs w:val="28"/>
        </w:rPr>
        <w:t>.</w:t>
      </w:r>
    </w:p>
    <w:p w:rsidR="00F95E27" w:rsidRPr="00B83756" w:rsidRDefault="00F95E27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Всего сумма экспортных контрактов по результатам участия составила более 57 417 тыс. руб.</w:t>
      </w:r>
    </w:p>
    <w:p w:rsidR="00BC35F8" w:rsidRPr="00B83756" w:rsidRDefault="00BC35F8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71" w:rsidRPr="00B83756" w:rsidRDefault="00356771" w:rsidP="00BC35F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21-23 ноября 2018 г. Международная выставка-ярмарка продуктов питания и напитков «</w:t>
      </w:r>
      <w:proofErr w:type="spellStart"/>
      <w:r w:rsidRPr="00B83756">
        <w:rPr>
          <w:rFonts w:ascii="Times New Roman" w:hAnsi="Times New Roman" w:cs="Times New Roman"/>
          <w:sz w:val="28"/>
          <w:szCs w:val="28"/>
          <w:lang w:val="en-US"/>
        </w:rPr>
        <w:t>InterFood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 </w:t>
      </w:r>
      <w:r w:rsidRPr="00B83756">
        <w:rPr>
          <w:rFonts w:ascii="Times New Roman" w:hAnsi="Times New Roman" w:cs="Times New Roman"/>
          <w:sz w:val="28"/>
          <w:szCs w:val="28"/>
          <w:lang w:val="en-US"/>
        </w:rPr>
        <w:t>Siberia</w:t>
      </w:r>
      <w:r w:rsidRPr="00B83756">
        <w:rPr>
          <w:rFonts w:ascii="Times New Roman" w:hAnsi="Times New Roman" w:cs="Times New Roman"/>
          <w:sz w:val="28"/>
          <w:szCs w:val="28"/>
        </w:rPr>
        <w:t>», г. Новосибирск</w:t>
      </w:r>
    </w:p>
    <w:p w:rsidR="00CF7995" w:rsidRPr="00B83756" w:rsidRDefault="00803489" w:rsidP="00BC35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Приняли участие</w:t>
      </w:r>
      <w:r w:rsidR="00CF7995" w:rsidRPr="00B83756">
        <w:rPr>
          <w:rFonts w:ascii="Times New Roman" w:hAnsi="Times New Roman" w:cs="Times New Roman"/>
          <w:sz w:val="28"/>
          <w:szCs w:val="28"/>
        </w:rPr>
        <w:t xml:space="preserve"> 3 компании: ООО «</w:t>
      </w:r>
      <w:proofErr w:type="spellStart"/>
      <w:r w:rsidR="00B367CB" w:rsidRPr="00B83756"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 w:rsidR="00CF7995" w:rsidRPr="00B83756">
        <w:rPr>
          <w:rFonts w:ascii="Times New Roman" w:hAnsi="Times New Roman" w:cs="Times New Roman"/>
          <w:sz w:val="28"/>
          <w:szCs w:val="28"/>
        </w:rPr>
        <w:t>», ООО «Якутская рыбная компания» и ООО «Байкал».</w:t>
      </w:r>
    </w:p>
    <w:p w:rsidR="00302419" w:rsidRPr="00B83756" w:rsidRDefault="00CF7995" w:rsidP="00BC35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 xml:space="preserve">Стоимость мероприятия </w:t>
      </w:r>
      <w:r w:rsidR="00302419" w:rsidRPr="00B83756">
        <w:rPr>
          <w:rFonts w:ascii="Times New Roman" w:hAnsi="Times New Roman" w:cs="Times New Roman"/>
          <w:sz w:val="28"/>
          <w:szCs w:val="28"/>
        </w:rPr>
        <w:t>500 000,00 руб. Исполнитель ТПП РС(Я). Договор заключен прямым способом.</w:t>
      </w:r>
    </w:p>
    <w:p w:rsidR="00302419" w:rsidRPr="00B83756" w:rsidRDefault="00803489" w:rsidP="00BC35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 xml:space="preserve">Организован коллективный стенд предпринимателей из Якутии. </w:t>
      </w:r>
      <w:r w:rsidR="00302419" w:rsidRPr="00B83756">
        <w:rPr>
          <w:rFonts w:ascii="Times New Roman" w:hAnsi="Times New Roman" w:cs="Times New Roman"/>
          <w:sz w:val="28"/>
          <w:szCs w:val="28"/>
        </w:rPr>
        <w:t xml:space="preserve">Заключены договоры на аренду стенда, оборудования, всего 12 </w:t>
      </w:r>
      <w:proofErr w:type="spellStart"/>
      <w:r w:rsidR="00302419" w:rsidRPr="00B837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2419" w:rsidRPr="00B83756">
        <w:rPr>
          <w:rFonts w:ascii="Times New Roman" w:hAnsi="Times New Roman" w:cs="Times New Roman"/>
          <w:sz w:val="28"/>
          <w:szCs w:val="28"/>
        </w:rPr>
        <w:t>. для экспозиц</w:t>
      </w:r>
      <w:r w:rsidR="00BC35F8" w:rsidRPr="00B83756">
        <w:rPr>
          <w:rFonts w:ascii="Times New Roman" w:hAnsi="Times New Roman" w:cs="Times New Roman"/>
          <w:sz w:val="28"/>
          <w:szCs w:val="28"/>
        </w:rPr>
        <w:t>ии из Республики Саха (Якутия).</w:t>
      </w:r>
    </w:p>
    <w:p w:rsidR="00BC35F8" w:rsidRPr="00B83756" w:rsidRDefault="00BC35F8" w:rsidP="00BC35F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lastRenderedPageBreak/>
        <w:t>В результате участия подписан экспортный контракт на поставку сиропов из дикоросов на сумму 300 тыс. руб. между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Кыргызшампаны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».</w:t>
      </w:r>
    </w:p>
    <w:p w:rsidR="005E53A5" w:rsidRPr="00B83756" w:rsidRDefault="005E53A5" w:rsidP="00EB5C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71" w:rsidRPr="00B83756" w:rsidRDefault="00D76C1C" w:rsidP="00BC35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19</w:t>
      </w:r>
      <w:r w:rsidR="00356771" w:rsidRPr="00B83756">
        <w:rPr>
          <w:rFonts w:ascii="Times New Roman" w:hAnsi="Times New Roman" w:cs="Times New Roman"/>
          <w:sz w:val="28"/>
          <w:szCs w:val="28"/>
        </w:rPr>
        <w:t>-</w:t>
      </w:r>
      <w:r w:rsidRPr="00B83756">
        <w:rPr>
          <w:rFonts w:ascii="Times New Roman" w:hAnsi="Times New Roman" w:cs="Times New Roman"/>
          <w:sz w:val="28"/>
          <w:szCs w:val="28"/>
        </w:rPr>
        <w:t>23</w:t>
      </w:r>
      <w:r w:rsidR="00356771" w:rsidRPr="00B83756">
        <w:rPr>
          <w:rFonts w:ascii="Times New Roman" w:hAnsi="Times New Roman" w:cs="Times New Roman"/>
          <w:sz w:val="28"/>
          <w:szCs w:val="28"/>
        </w:rPr>
        <w:t xml:space="preserve"> ноября 2018 г. бизнес-миссия предпринимателей в г. Стамбул, Турция</w:t>
      </w:r>
    </w:p>
    <w:p w:rsidR="005E53A5" w:rsidRPr="00B83756" w:rsidRDefault="00B367CB" w:rsidP="00F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Выехали</w:t>
      </w:r>
      <w:r w:rsidR="005E53A5" w:rsidRPr="00B83756">
        <w:rPr>
          <w:rFonts w:ascii="Times New Roman" w:hAnsi="Times New Roman" w:cs="Times New Roman"/>
          <w:sz w:val="28"/>
          <w:szCs w:val="28"/>
        </w:rPr>
        <w:t xml:space="preserve"> 4 компании: ООО «</w:t>
      </w:r>
      <w:proofErr w:type="spellStart"/>
      <w:r w:rsidR="005E53A5" w:rsidRPr="00B83756">
        <w:rPr>
          <w:rFonts w:ascii="Times New Roman" w:hAnsi="Times New Roman" w:cs="Times New Roman"/>
          <w:sz w:val="28"/>
          <w:szCs w:val="28"/>
        </w:rPr>
        <w:t>Сэйбиэм</w:t>
      </w:r>
      <w:proofErr w:type="spellEnd"/>
      <w:r w:rsidR="005E53A5" w:rsidRPr="00B83756">
        <w:rPr>
          <w:rFonts w:ascii="Times New Roman" w:hAnsi="Times New Roman" w:cs="Times New Roman"/>
          <w:sz w:val="28"/>
          <w:szCs w:val="28"/>
        </w:rPr>
        <w:t xml:space="preserve">», ООО «Саха </w:t>
      </w:r>
      <w:proofErr w:type="spellStart"/>
      <w:r w:rsidR="005E53A5" w:rsidRPr="00B83756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="005E53A5" w:rsidRPr="00B83756">
        <w:rPr>
          <w:rFonts w:ascii="Times New Roman" w:hAnsi="Times New Roman" w:cs="Times New Roman"/>
          <w:sz w:val="28"/>
          <w:szCs w:val="28"/>
        </w:rPr>
        <w:t>», ИП Васильев Л.</w:t>
      </w:r>
      <w:r w:rsidR="00CC68AD" w:rsidRPr="00B83756">
        <w:rPr>
          <w:rFonts w:ascii="Times New Roman" w:hAnsi="Times New Roman" w:cs="Times New Roman"/>
          <w:sz w:val="28"/>
          <w:szCs w:val="28"/>
        </w:rPr>
        <w:t>С.</w:t>
      </w:r>
      <w:r w:rsidR="005E53A5" w:rsidRPr="00B83756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5E53A5" w:rsidRPr="00B83756">
        <w:rPr>
          <w:rFonts w:ascii="Times New Roman" w:hAnsi="Times New Roman" w:cs="Times New Roman"/>
          <w:sz w:val="28"/>
          <w:szCs w:val="28"/>
        </w:rPr>
        <w:t>Билюкин</w:t>
      </w:r>
      <w:proofErr w:type="spellEnd"/>
      <w:r w:rsidR="005E53A5" w:rsidRPr="00B83756">
        <w:rPr>
          <w:rFonts w:ascii="Times New Roman" w:hAnsi="Times New Roman" w:cs="Times New Roman"/>
          <w:sz w:val="28"/>
          <w:szCs w:val="28"/>
        </w:rPr>
        <w:t xml:space="preserve"> С.</w:t>
      </w:r>
      <w:r w:rsidR="00CC68AD" w:rsidRPr="00B83756">
        <w:rPr>
          <w:rFonts w:ascii="Times New Roman" w:hAnsi="Times New Roman" w:cs="Times New Roman"/>
          <w:sz w:val="28"/>
          <w:szCs w:val="28"/>
        </w:rPr>
        <w:t>К.</w:t>
      </w:r>
      <w:r w:rsidR="005E53A5" w:rsidRPr="00B83756">
        <w:rPr>
          <w:rFonts w:ascii="Times New Roman" w:hAnsi="Times New Roman" w:cs="Times New Roman"/>
          <w:sz w:val="28"/>
          <w:szCs w:val="28"/>
        </w:rPr>
        <w:t xml:space="preserve">, </w:t>
      </w:r>
      <w:r w:rsidR="0014334B" w:rsidRPr="00B83756">
        <w:rPr>
          <w:rFonts w:ascii="Times New Roman" w:hAnsi="Times New Roman" w:cs="Times New Roman"/>
          <w:sz w:val="28"/>
          <w:szCs w:val="28"/>
        </w:rPr>
        <w:t>заочное</w:t>
      </w:r>
      <w:r w:rsidR="005E53A5" w:rsidRPr="00B83756">
        <w:rPr>
          <w:rFonts w:ascii="Times New Roman" w:hAnsi="Times New Roman" w:cs="Times New Roman"/>
          <w:sz w:val="28"/>
          <w:szCs w:val="28"/>
        </w:rPr>
        <w:t xml:space="preserve"> участие ООО «Якутский экспортный завод».</w:t>
      </w:r>
    </w:p>
    <w:p w:rsidR="005E53A5" w:rsidRPr="00B83756" w:rsidRDefault="005E53A5" w:rsidP="00F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 xml:space="preserve">Стоимость мероприятия </w:t>
      </w:r>
      <w:r w:rsidR="001B3FA1" w:rsidRPr="00B83756">
        <w:rPr>
          <w:rFonts w:ascii="Times New Roman" w:hAnsi="Times New Roman" w:cs="Times New Roman"/>
          <w:sz w:val="28"/>
          <w:szCs w:val="28"/>
        </w:rPr>
        <w:t>362</w:t>
      </w:r>
      <w:r w:rsidRPr="00B83756">
        <w:rPr>
          <w:rFonts w:ascii="Times New Roman" w:hAnsi="Times New Roman" w:cs="Times New Roman"/>
          <w:sz w:val="28"/>
          <w:szCs w:val="28"/>
        </w:rPr>
        <w:t> </w:t>
      </w:r>
      <w:r w:rsidR="001B3FA1" w:rsidRPr="00B83756">
        <w:rPr>
          <w:rFonts w:ascii="Times New Roman" w:hAnsi="Times New Roman" w:cs="Times New Roman"/>
          <w:sz w:val="28"/>
          <w:szCs w:val="28"/>
        </w:rPr>
        <w:t>5</w:t>
      </w:r>
      <w:r w:rsidRPr="00B83756">
        <w:rPr>
          <w:rFonts w:ascii="Times New Roman" w:hAnsi="Times New Roman" w:cs="Times New Roman"/>
          <w:sz w:val="28"/>
          <w:szCs w:val="28"/>
        </w:rPr>
        <w:t>00,00 руб.</w:t>
      </w:r>
      <w:r w:rsidR="001B3FA1" w:rsidRPr="00B83756">
        <w:rPr>
          <w:rFonts w:ascii="Times New Roman" w:hAnsi="Times New Roman" w:cs="Times New Roman"/>
          <w:sz w:val="28"/>
          <w:szCs w:val="28"/>
        </w:rPr>
        <w:t xml:space="preserve"> (понизилась с 500 000,00 руб.). </w:t>
      </w:r>
      <w:r w:rsidRPr="00B83756">
        <w:rPr>
          <w:rFonts w:ascii="Times New Roman" w:hAnsi="Times New Roman" w:cs="Times New Roman"/>
          <w:sz w:val="28"/>
          <w:szCs w:val="28"/>
        </w:rPr>
        <w:t xml:space="preserve">Исполнитель ТПП РС(Я). Договор заключен через </w:t>
      </w:r>
      <w:r w:rsidR="006E1DC4" w:rsidRPr="00B83756">
        <w:rPr>
          <w:rFonts w:ascii="Times New Roman" w:hAnsi="Times New Roman" w:cs="Times New Roman"/>
          <w:sz w:val="28"/>
          <w:szCs w:val="28"/>
        </w:rPr>
        <w:t>электронный аукцион</w:t>
      </w:r>
      <w:r w:rsidRPr="00B83756">
        <w:rPr>
          <w:rFonts w:ascii="Times New Roman" w:hAnsi="Times New Roman" w:cs="Times New Roman"/>
          <w:sz w:val="28"/>
          <w:szCs w:val="28"/>
        </w:rPr>
        <w:t>.</w:t>
      </w:r>
    </w:p>
    <w:p w:rsidR="00D76C1C" w:rsidRPr="00B83756" w:rsidRDefault="00B367CB" w:rsidP="00FF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Делегация Республики Саха (Якутия) была принята Торговой Палатой г. Стамбул. Проведена встреча</w:t>
      </w:r>
      <w:r w:rsidR="00212FC6" w:rsidRPr="00B83756">
        <w:rPr>
          <w:rFonts w:ascii="Times New Roman" w:hAnsi="Times New Roman" w:cs="Times New Roman"/>
          <w:sz w:val="28"/>
          <w:szCs w:val="28"/>
        </w:rPr>
        <w:t xml:space="preserve"> с советом директоров Гранд Базар, встреча с компаниями, дислоцирующимися на территории Гранд Базар.</w:t>
      </w:r>
      <w:r w:rsidR="00804233" w:rsidRPr="00B83756">
        <w:rPr>
          <w:rFonts w:ascii="Times New Roman" w:hAnsi="Times New Roman" w:cs="Times New Roman"/>
          <w:sz w:val="28"/>
          <w:szCs w:val="28"/>
        </w:rPr>
        <w:t xml:space="preserve"> </w:t>
      </w:r>
      <w:r w:rsidRPr="00B83756">
        <w:rPr>
          <w:rFonts w:ascii="Times New Roman" w:hAnsi="Times New Roman" w:cs="Times New Roman"/>
          <w:sz w:val="28"/>
          <w:szCs w:val="28"/>
        </w:rPr>
        <w:t>Прошла</w:t>
      </w:r>
      <w:r w:rsidR="00804233" w:rsidRPr="00B83756">
        <w:rPr>
          <w:rFonts w:ascii="Times New Roman" w:hAnsi="Times New Roman" w:cs="Times New Roman"/>
          <w:sz w:val="28"/>
          <w:szCs w:val="28"/>
        </w:rPr>
        <w:t xml:space="preserve"> встреча в Торгово</w:t>
      </w:r>
      <w:r w:rsidRPr="00B83756">
        <w:rPr>
          <w:rFonts w:ascii="Times New Roman" w:hAnsi="Times New Roman" w:cs="Times New Roman"/>
          <w:sz w:val="28"/>
          <w:szCs w:val="28"/>
        </w:rPr>
        <w:t xml:space="preserve">й </w:t>
      </w:r>
      <w:r w:rsidR="00804233" w:rsidRPr="00B83756">
        <w:rPr>
          <w:rFonts w:ascii="Times New Roman" w:hAnsi="Times New Roman" w:cs="Times New Roman"/>
          <w:sz w:val="28"/>
          <w:szCs w:val="28"/>
        </w:rPr>
        <w:t xml:space="preserve">палате г. Стамбул с приглашением </w:t>
      </w:r>
      <w:r w:rsidRPr="00B83756">
        <w:rPr>
          <w:rFonts w:ascii="Times New Roman" w:hAnsi="Times New Roman" w:cs="Times New Roman"/>
          <w:sz w:val="28"/>
          <w:szCs w:val="28"/>
        </w:rPr>
        <w:t xml:space="preserve">более 15 </w:t>
      </w:r>
      <w:r w:rsidR="00804233" w:rsidRPr="00B83756">
        <w:rPr>
          <w:rFonts w:ascii="Times New Roman" w:hAnsi="Times New Roman" w:cs="Times New Roman"/>
          <w:sz w:val="28"/>
          <w:szCs w:val="28"/>
        </w:rPr>
        <w:t xml:space="preserve">заинтересованных компаний, </w:t>
      </w:r>
      <w:r w:rsidRPr="00B83756">
        <w:rPr>
          <w:rFonts w:ascii="Times New Roman" w:hAnsi="Times New Roman" w:cs="Times New Roman"/>
          <w:sz w:val="28"/>
          <w:szCs w:val="28"/>
        </w:rPr>
        <w:t xml:space="preserve">сразу после были проведены </w:t>
      </w:r>
      <w:r w:rsidR="00804233" w:rsidRPr="00B83756">
        <w:rPr>
          <w:rFonts w:ascii="Times New Roman" w:hAnsi="Times New Roman" w:cs="Times New Roman"/>
          <w:sz w:val="28"/>
          <w:szCs w:val="28"/>
        </w:rPr>
        <w:t>встречи В2В</w:t>
      </w:r>
      <w:r w:rsidR="005E53A5" w:rsidRPr="00B83756">
        <w:rPr>
          <w:rFonts w:ascii="Times New Roman" w:hAnsi="Times New Roman" w:cs="Times New Roman"/>
          <w:sz w:val="28"/>
          <w:szCs w:val="28"/>
        </w:rPr>
        <w:t xml:space="preserve"> </w:t>
      </w:r>
      <w:r w:rsidRPr="00B83756">
        <w:rPr>
          <w:rFonts w:ascii="Times New Roman" w:hAnsi="Times New Roman" w:cs="Times New Roman"/>
          <w:sz w:val="28"/>
          <w:szCs w:val="28"/>
        </w:rPr>
        <w:t>с турецкими компаниями</w:t>
      </w:r>
      <w:r w:rsidR="00804233" w:rsidRPr="00B83756">
        <w:rPr>
          <w:rFonts w:ascii="Times New Roman" w:hAnsi="Times New Roman" w:cs="Times New Roman"/>
          <w:sz w:val="28"/>
          <w:szCs w:val="28"/>
        </w:rPr>
        <w:t>.</w:t>
      </w:r>
      <w:r w:rsidR="0014334B" w:rsidRPr="00B83756">
        <w:rPr>
          <w:rFonts w:ascii="Times New Roman" w:hAnsi="Times New Roman" w:cs="Times New Roman"/>
          <w:sz w:val="28"/>
          <w:szCs w:val="28"/>
        </w:rPr>
        <w:t xml:space="preserve"> </w:t>
      </w:r>
      <w:r w:rsidRPr="00B83756">
        <w:rPr>
          <w:rFonts w:ascii="Times New Roman" w:hAnsi="Times New Roman" w:cs="Times New Roman"/>
          <w:sz w:val="28"/>
          <w:szCs w:val="28"/>
        </w:rPr>
        <w:t xml:space="preserve">Подписаны соглашения о сотрудничестве с производителями якутских ножей. </w:t>
      </w:r>
      <w:r w:rsidR="0052289A" w:rsidRPr="00B8375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52289A" w:rsidRPr="00B83756">
        <w:rPr>
          <w:rFonts w:ascii="Times New Roman" w:hAnsi="Times New Roman" w:cs="Times New Roman"/>
          <w:sz w:val="28"/>
          <w:szCs w:val="28"/>
        </w:rPr>
        <w:t>Билюкин</w:t>
      </w:r>
      <w:proofErr w:type="spellEnd"/>
      <w:r w:rsidR="0052289A" w:rsidRPr="00B83756">
        <w:rPr>
          <w:rFonts w:ascii="Times New Roman" w:hAnsi="Times New Roman" w:cs="Times New Roman"/>
          <w:sz w:val="28"/>
          <w:szCs w:val="28"/>
        </w:rPr>
        <w:t xml:space="preserve"> С.К. и ИП Васильев Л.С. реализовали всю продукцию, вывезенную с собой (якутские ножи), а также получили заказ на поставку изделий. </w:t>
      </w:r>
      <w:r w:rsidRPr="00B83756">
        <w:rPr>
          <w:rFonts w:ascii="Times New Roman" w:hAnsi="Times New Roman" w:cs="Times New Roman"/>
          <w:sz w:val="28"/>
          <w:szCs w:val="28"/>
        </w:rPr>
        <w:t>Подписано</w:t>
      </w:r>
      <w:r w:rsidR="0014334B" w:rsidRPr="00B83756">
        <w:rPr>
          <w:rFonts w:ascii="Times New Roman" w:hAnsi="Times New Roman" w:cs="Times New Roman"/>
          <w:sz w:val="28"/>
          <w:szCs w:val="28"/>
        </w:rPr>
        <w:t xml:space="preserve"> </w:t>
      </w:r>
      <w:r w:rsidRPr="00B83756">
        <w:rPr>
          <w:rFonts w:ascii="Times New Roman" w:hAnsi="Times New Roman" w:cs="Times New Roman"/>
          <w:sz w:val="28"/>
          <w:szCs w:val="28"/>
        </w:rPr>
        <w:t>соглашение</w:t>
      </w:r>
      <w:r w:rsidR="0014334B" w:rsidRPr="00B83756">
        <w:rPr>
          <w:rFonts w:ascii="Times New Roman" w:hAnsi="Times New Roman" w:cs="Times New Roman"/>
          <w:sz w:val="28"/>
          <w:szCs w:val="28"/>
        </w:rPr>
        <w:t xml:space="preserve"> ООО «Якутский экспортный завод»</w:t>
      </w:r>
      <w:r w:rsidRPr="00B83756">
        <w:rPr>
          <w:rFonts w:ascii="Times New Roman" w:hAnsi="Times New Roman" w:cs="Times New Roman"/>
          <w:sz w:val="28"/>
          <w:szCs w:val="28"/>
        </w:rPr>
        <w:t xml:space="preserve"> с </w:t>
      </w:r>
      <w:r w:rsidR="007D1210" w:rsidRPr="00B83756">
        <w:rPr>
          <w:rFonts w:ascii="Times New Roman" w:hAnsi="Times New Roman" w:cs="Times New Roman"/>
          <w:sz w:val="28"/>
          <w:szCs w:val="28"/>
        </w:rPr>
        <w:t>турецкой компанией</w:t>
      </w:r>
      <w:r w:rsidRPr="00B83756">
        <w:rPr>
          <w:rFonts w:ascii="Times New Roman" w:hAnsi="Times New Roman" w:cs="Times New Roman"/>
          <w:sz w:val="28"/>
          <w:szCs w:val="28"/>
        </w:rPr>
        <w:t>.</w:t>
      </w:r>
      <w:r w:rsidR="0052289A" w:rsidRPr="00B8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C4" w:rsidRPr="00B83756" w:rsidRDefault="006E1DC4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71" w:rsidRPr="00B83756" w:rsidRDefault="00356771" w:rsidP="009653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26-30 ноября 2018 г. бизнес-миссия предпринимателей в г. Сеул, Южная Корея</w:t>
      </w:r>
      <w:r w:rsidR="00B367CB" w:rsidRPr="00B83756">
        <w:rPr>
          <w:rFonts w:ascii="Times New Roman" w:hAnsi="Times New Roman" w:cs="Times New Roman"/>
          <w:sz w:val="28"/>
          <w:szCs w:val="28"/>
        </w:rPr>
        <w:t>. Перенесены даты на 02 по 07 декабря 2018 г.</w:t>
      </w:r>
    </w:p>
    <w:p w:rsidR="00804233" w:rsidRPr="00B83756" w:rsidRDefault="00390F02" w:rsidP="009653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Выехали</w:t>
      </w:r>
      <w:r w:rsidR="00804233" w:rsidRPr="00B83756">
        <w:rPr>
          <w:rFonts w:ascii="Times New Roman" w:hAnsi="Times New Roman" w:cs="Times New Roman"/>
          <w:sz w:val="28"/>
          <w:szCs w:val="28"/>
        </w:rPr>
        <w:t xml:space="preserve"> 3 компании: ООО СК «</w:t>
      </w:r>
      <w:proofErr w:type="spellStart"/>
      <w:r w:rsidR="00804233" w:rsidRPr="00B83756">
        <w:rPr>
          <w:rFonts w:ascii="Times New Roman" w:hAnsi="Times New Roman" w:cs="Times New Roman"/>
          <w:sz w:val="28"/>
          <w:szCs w:val="28"/>
        </w:rPr>
        <w:t>Чороон</w:t>
      </w:r>
      <w:proofErr w:type="spellEnd"/>
      <w:r w:rsidR="00804233" w:rsidRPr="00B83756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04233" w:rsidRPr="00B83756">
        <w:rPr>
          <w:rFonts w:ascii="Times New Roman" w:hAnsi="Times New Roman" w:cs="Times New Roman"/>
          <w:sz w:val="28"/>
          <w:szCs w:val="28"/>
        </w:rPr>
        <w:t>Сайберлайт</w:t>
      </w:r>
      <w:proofErr w:type="spellEnd"/>
      <w:r w:rsidR="00804233" w:rsidRPr="00B83756">
        <w:rPr>
          <w:rFonts w:ascii="Times New Roman" w:hAnsi="Times New Roman" w:cs="Times New Roman"/>
          <w:sz w:val="28"/>
          <w:szCs w:val="28"/>
        </w:rPr>
        <w:t xml:space="preserve">» и </w:t>
      </w:r>
      <w:r w:rsidR="0052289A" w:rsidRPr="00B83756">
        <w:rPr>
          <w:rFonts w:ascii="Times New Roman" w:hAnsi="Times New Roman" w:cs="Times New Roman"/>
          <w:sz w:val="28"/>
          <w:szCs w:val="28"/>
        </w:rPr>
        <w:t>ООО «Стар»</w:t>
      </w:r>
    </w:p>
    <w:p w:rsidR="00B461DB" w:rsidRPr="00B83756" w:rsidRDefault="00B461DB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 xml:space="preserve">Стоимость мероприятия: 280 000,00 руб. Исполнитель ТПП РС(Я). Договор заключен </w:t>
      </w:r>
      <w:r w:rsidR="005E53A5" w:rsidRPr="00B83756">
        <w:rPr>
          <w:rFonts w:ascii="Times New Roman" w:hAnsi="Times New Roman" w:cs="Times New Roman"/>
          <w:sz w:val="28"/>
          <w:szCs w:val="28"/>
        </w:rPr>
        <w:t>через запрос котировок</w:t>
      </w:r>
      <w:r w:rsidRPr="00B83756">
        <w:rPr>
          <w:rFonts w:ascii="Times New Roman" w:hAnsi="Times New Roman" w:cs="Times New Roman"/>
          <w:sz w:val="28"/>
          <w:szCs w:val="28"/>
        </w:rPr>
        <w:t>.</w:t>
      </w:r>
    </w:p>
    <w:p w:rsidR="00D811AB" w:rsidRPr="00B83756" w:rsidRDefault="00D811AB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ООО СК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Чороон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 имеет 2 базы для размещения туристов в природных уголках Якутии (Кобяйский район, Хангаласский район) и планирует привозить для отдыха в экстремальных условиях корейцев.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Сайберлайт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</w:t>
      </w:r>
      <w:r w:rsidR="00F645C1" w:rsidRPr="00B83756">
        <w:rPr>
          <w:rFonts w:ascii="Times New Roman" w:hAnsi="Times New Roman" w:cs="Times New Roman"/>
          <w:sz w:val="28"/>
          <w:szCs w:val="28"/>
        </w:rPr>
        <w:t xml:space="preserve"> планирует провести встречи с производителем украшений и дизайнером. В последствии заключить договор на поставку изделий (в корейском стиле), оснащать их вставками из </w:t>
      </w:r>
      <w:proofErr w:type="spellStart"/>
      <w:r w:rsidR="00F645C1" w:rsidRPr="00B83756">
        <w:rPr>
          <w:rFonts w:ascii="Times New Roman" w:hAnsi="Times New Roman" w:cs="Times New Roman"/>
          <w:sz w:val="28"/>
          <w:szCs w:val="28"/>
        </w:rPr>
        <w:t>хромдиопсида</w:t>
      </w:r>
      <w:proofErr w:type="spellEnd"/>
      <w:r w:rsidR="00F645C1" w:rsidRPr="00B83756">
        <w:rPr>
          <w:rFonts w:ascii="Times New Roman" w:hAnsi="Times New Roman" w:cs="Times New Roman"/>
          <w:sz w:val="28"/>
          <w:szCs w:val="28"/>
        </w:rPr>
        <w:t xml:space="preserve"> и реализовывать обратно на корейский рынок.</w:t>
      </w:r>
      <w:r w:rsidR="00F3580D" w:rsidRPr="00B83756">
        <w:rPr>
          <w:rFonts w:ascii="Times New Roman" w:hAnsi="Times New Roman" w:cs="Times New Roman"/>
          <w:sz w:val="28"/>
          <w:szCs w:val="28"/>
        </w:rPr>
        <w:t xml:space="preserve"> ООО «Стар» представил продукцию из пантов северного оленя</w:t>
      </w:r>
      <w:r w:rsidR="00F27B18" w:rsidRPr="00B83756">
        <w:rPr>
          <w:rFonts w:ascii="Times New Roman" w:hAnsi="Times New Roman" w:cs="Times New Roman"/>
          <w:sz w:val="28"/>
          <w:szCs w:val="28"/>
        </w:rPr>
        <w:t xml:space="preserve"> для использования в косметической линии корейских производителей. На текущий момент ведутся переговоры о поставке их в </w:t>
      </w:r>
      <w:proofErr w:type="spellStart"/>
      <w:r w:rsidR="00F27B18" w:rsidRPr="00B83756">
        <w:rPr>
          <w:rFonts w:ascii="Times New Roman" w:hAnsi="Times New Roman" w:cs="Times New Roman"/>
          <w:sz w:val="28"/>
          <w:szCs w:val="28"/>
        </w:rPr>
        <w:t>Ю.Корею</w:t>
      </w:r>
      <w:proofErr w:type="spellEnd"/>
      <w:r w:rsidR="00F27B18" w:rsidRPr="00B83756">
        <w:rPr>
          <w:rFonts w:ascii="Times New Roman" w:hAnsi="Times New Roman" w:cs="Times New Roman"/>
          <w:sz w:val="28"/>
          <w:szCs w:val="28"/>
        </w:rPr>
        <w:t>.</w:t>
      </w:r>
    </w:p>
    <w:p w:rsidR="0052289A" w:rsidRPr="00B83756" w:rsidRDefault="002E0E24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56">
        <w:rPr>
          <w:rFonts w:ascii="Times New Roman" w:hAnsi="Times New Roman" w:cs="Times New Roman"/>
          <w:sz w:val="28"/>
          <w:szCs w:val="28"/>
        </w:rPr>
        <w:t>Проведены</w:t>
      </w:r>
      <w:r w:rsidR="0052289A" w:rsidRPr="00B83756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B83756">
        <w:rPr>
          <w:rFonts w:ascii="Times New Roman" w:hAnsi="Times New Roman" w:cs="Times New Roman"/>
          <w:sz w:val="28"/>
          <w:szCs w:val="28"/>
        </w:rPr>
        <w:t>и</w:t>
      </w:r>
      <w:r w:rsidR="0052289A" w:rsidRPr="00B83756">
        <w:rPr>
          <w:rFonts w:ascii="Times New Roman" w:hAnsi="Times New Roman" w:cs="Times New Roman"/>
          <w:sz w:val="28"/>
          <w:szCs w:val="28"/>
        </w:rPr>
        <w:t xml:space="preserve"> с корейскими компаниями, встреча с </w:t>
      </w:r>
      <w:r w:rsidR="0052289A" w:rsidRPr="00B83756">
        <w:rPr>
          <w:rFonts w:ascii="Times New Roman" w:hAnsi="Times New Roman" w:cs="Times New Roman"/>
          <w:sz w:val="28"/>
          <w:szCs w:val="28"/>
          <w:lang w:val="en-US"/>
        </w:rPr>
        <w:t>KOIMA</w:t>
      </w:r>
      <w:r w:rsidR="0052289A" w:rsidRPr="00B83756">
        <w:rPr>
          <w:rFonts w:ascii="Times New Roman" w:hAnsi="Times New Roman" w:cs="Times New Roman"/>
          <w:sz w:val="28"/>
          <w:szCs w:val="28"/>
        </w:rPr>
        <w:t xml:space="preserve"> (Корейская ассоциация импортеров)</w:t>
      </w:r>
      <w:r w:rsidRPr="00B83756">
        <w:rPr>
          <w:rFonts w:ascii="Times New Roman" w:hAnsi="Times New Roman" w:cs="Times New Roman"/>
          <w:sz w:val="28"/>
          <w:szCs w:val="28"/>
        </w:rPr>
        <w:t xml:space="preserve"> и др</w:t>
      </w:r>
      <w:r w:rsidR="0052289A" w:rsidRPr="00B83756">
        <w:rPr>
          <w:rFonts w:ascii="Times New Roman" w:hAnsi="Times New Roman" w:cs="Times New Roman"/>
          <w:sz w:val="28"/>
          <w:szCs w:val="28"/>
        </w:rPr>
        <w:t>.</w:t>
      </w:r>
    </w:p>
    <w:p w:rsidR="0052289A" w:rsidRPr="0052289A" w:rsidRDefault="0052289A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83756">
        <w:rPr>
          <w:rFonts w:ascii="Times New Roman" w:hAnsi="Times New Roman" w:cs="Times New Roman"/>
          <w:sz w:val="28"/>
          <w:szCs w:val="28"/>
        </w:rPr>
        <w:t>По результатам встреч заключен экспортный контракт ООО «</w:t>
      </w:r>
      <w:proofErr w:type="spellStart"/>
      <w:r w:rsidRPr="00B83756">
        <w:rPr>
          <w:rFonts w:ascii="Times New Roman" w:hAnsi="Times New Roman" w:cs="Times New Roman"/>
          <w:sz w:val="28"/>
          <w:szCs w:val="28"/>
        </w:rPr>
        <w:t>Сайберлайт</w:t>
      </w:r>
      <w:proofErr w:type="spellEnd"/>
      <w:r w:rsidRPr="00B83756">
        <w:rPr>
          <w:rFonts w:ascii="Times New Roman" w:hAnsi="Times New Roman" w:cs="Times New Roman"/>
          <w:sz w:val="28"/>
          <w:szCs w:val="28"/>
        </w:rPr>
        <w:t>» с корейской фирмой «</w:t>
      </w:r>
      <w:r w:rsidRPr="00B83756">
        <w:rPr>
          <w:rFonts w:ascii="Times New Roman" w:hAnsi="Times New Roman" w:cs="Times New Roman"/>
          <w:sz w:val="28"/>
          <w:szCs w:val="28"/>
          <w:lang w:val="en-US" w:eastAsia="zh-CN"/>
        </w:rPr>
        <w:t>ITDA</w:t>
      </w:r>
      <w:r w:rsidRPr="00B8375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83756">
        <w:rPr>
          <w:rFonts w:ascii="Times New Roman" w:hAnsi="Times New Roman" w:cs="Times New Roman"/>
          <w:sz w:val="28"/>
          <w:szCs w:val="28"/>
          <w:lang w:val="en-US" w:eastAsia="zh-CN"/>
        </w:rPr>
        <w:t>Co</w:t>
      </w:r>
      <w:r w:rsidRPr="00B8375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B83756">
        <w:rPr>
          <w:rFonts w:ascii="Times New Roman" w:hAnsi="Times New Roman" w:cs="Times New Roman"/>
          <w:sz w:val="28"/>
          <w:szCs w:val="28"/>
          <w:lang w:val="en-US" w:eastAsia="zh-CN"/>
        </w:rPr>
        <w:t>LTD</w:t>
      </w:r>
      <w:r w:rsidRPr="00B8375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90F02" w:rsidRPr="00B83756">
        <w:rPr>
          <w:rFonts w:ascii="Times New Roman" w:hAnsi="Times New Roman" w:cs="Times New Roman"/>
          <w:sz w:val="28"/>
          <w:szCs w:val="28"/>
          <w:lang w:eastAsia="zh-CN"/>
        </w:rPr>
        <w:t>» на сумму 1 000 000-00 руб</w:t>
      </w:r>
      <w:r w:rsidRPr="00B8375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E1DC4" w:rsidRPr="003369C7" w:rsidRDefault="006E1DC4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A1" w:rsidRPr="003369C7" w:rsidRDefault="008A41A1" w:rsidP="009653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30 ноября 2018 г. республиканская конференция «Экспортеры Якутии»</w:t>
      </w:r>
    </w:p>
    <w:p w:rsidR="00626BC7" w:rsidRPr="003369C7" w:rsidRDefault="00626BC7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мероприятия 547 250,00 руб. </w:t>
      </w:r>
      <w:r w:rsidR="00A2597F" w:rsidRPr="003369C7">
        <w:rPr>
          <w:rFonts w:ascii="Times New Roman" w:hAnsi="Times New Roman" w:cs="Times New Roman"/>
          <w:sz w:val="28"/>
          <w:szCs w:val="28"/>
        </w:rPr>
        <w:t>(понизилась с 55</w:t>
      </w:r>
      <w:r w:rsidR="001B3FA1" w:rsidRPr="003369C7">
        <w:rPr>
          <w:rFonts w:ascii="Times New Roman" w:hAnsi="Times New Roman" w:cs="Times New Roman"/>
          <w:sz w:val="28"/>
          <w:szCs w:val="28"/>
        </w:rPr>
        <w:t xml:space="preserve">0 000,00 руб.). </w:t>
      </w:r>
      <w:r w:rsidRPr="003369C7">
        <w:rPr>
          <w:rFonts w:ascii="Times New Roman" w:hAnsi="Times New Roman" w:cs="Times New Roman"/>
          <w:sz w:val="28"/>
          <w:szCs w:val="28"/>
        </w:rPr>
        <w:t>Исполнитель: ООО «Бизнес технологии». Договор заключен через открытый аукцион.</w:t>
      </w:r>
    </w:p>
    <w:p w:rsidR="00390F02" w:rsidRDefault="00390F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51 субъект предпринимательства, выступили все приглашенные эксперты: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руководитель Хабаровского подразделения АО «РЭЦ», Суханов И.А. руководитель ЦПЭ г. Хабаровск- региональный тренер по продуктам «школы РЭЦ», Савкин К.С. директор ООО «Капитал-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бизнес-тренер и консультант по вопросам внешнеэкономической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тренер-консультант эксперт по вопросам внешнеэкономической деятельности, стратегического операционного менеджмента, бизнес-планирования и проектного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BC7" w:rsidRPr="003369C7" w:rsidRDefault="00390F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626BC7" w:rsidRPr="003369C7">
        <w:rPr>
          <w:rFonts w:ascii="Times New Roman" w:hAnsi="Times New Roman" w:cs="Times New Roman"/>
          <w:sz w:val="28"/>
          <w:szCs w:val="28"/>
        </w:rPr>
        <w:t xml:space="preserve"> информационным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BC7" w:rsidRPr="003369C7">
        <w:rPr>
          <w:rFonts w:ascii="Times New Roman" w:hAnsi="Times New Roman" w:cs="Times New Roman"/>
          <w:sz w:val="28"/>
          <w:szCs w:val="28"/>
        </w:rPr>
        <w:t xml:space="preserve"> материалам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BC7" w:rsidRPr="003369C7">
        <w:rPr>
          <w:rFonts w:ascii="Times New Roman" w:hAnsi="Times New Roman" w:cs="Times New Roman"/>
          <w:sz w:val="28"/>
          <w:szCs w:val="28"/>
        </w:rPr>
        <w:t xml:space="preserve">, в том числе раздаточным материалам для участников. Также определена оплата перелета и проживания приглашенных экспертов. </w:t>
      </w:r>
      <w:r w:rsidR="006F1439" w:rsidRPr="003369C7">
        <w:rPr>
          <w:rFonts w:ascii="Times New Roman" w:hAnsi="Times New Roman" w:cs="Times New Roman"/>
          <w:sz w:val="28"/>
          <w:szCs w:val="28"/>
        </w:rPr>
        <w:t>Авиа</w:t>
      </w:r>
      <w:r w:rsidR="00803489" w:rsidRPr="003369C7">
        <w:rPr>
          <w:rFonts w:ascii="Times New Roman" w:hAnsi="Times New Roman" w:cs="Times New Roman"/>
          <w:sz w:val="28"/>
          <w:szCs w:val="28"/>
        </w:rPr>
        <w:t>билеты и места размещения обеспечены. (Размещение в гостин</w:t>
      </w:r>
      <w:r w:rsidR="006F1439" w:rsidRPr="003369C7">
        <w:rPr>
          <w:rFonts w:ascii="Times New Roman" w:hAnsi="Times New Roman" w:cs="Times New Roman"/>
          <w:sz w:val="28"/>
          <w:szCs w:val="28"/>
        </w:rPr>
        <w:t>ице «Полярная звезда»), автотран</w:t>
      </w:r>
      <w:r w:rsidR="00803489" w:rsidRPr="003369C7">
        <w:rPr>
          <w:rFonts w:ascii="Times New Roman" w:hAnsi="Times New Roman" w:cs="Times New Roman"/>
          <w:sz w:val="28"/>
          <w:szCs w:val="28"/>
        </w:rPr>
        <w:t>спорт обеспечен. Полное обеспечение раздаточным материалом и типографической продукцией (ролл-</w:t>
      </w:r>
      <w:proofErr w:type="spellStart"/>
      <w:r w:rsidR="00803489" w:rsidRPr="003369C7">
        <w:rPr>
          <w:rFonts w:ascii="Times New Roman" w:hAnsi="Times New Roman" w:cs="Times New Roman"/>
          <w:sz w:val="28"/>
          <w:szCs w:val="28"/>
        </w:rPr>
        <w:t>аппы</w:t>
      </w:r>
      <w:proofErr w:type="spellEnd"/>
      <w:r w:rsidR="00803489" w:rsidRPr="003369C7">
        <w:rPr>
          <w:rFonts w:ascii="Times New Roman" w:hAnsi="Times New Roman" w:cs="Times New Roman"/>
          <w:sz w:val="28"/>
          <w:szCs w:val="28"/>
        </w:rPr>
        <w:t>, пресс-</w:t>
      </w:r>
      <w:proofErr w:type="spellStart"/>
      <w:r w:rsidR="00803489" w:rsidRPr="003369C7">
        <w:rPr>
          <w:rFonts w:ascii="Times New Roman" w:hAnsi="Times New Roman" w:cs="Times New Roman"/>
          <w:sz w:val="28"/>
          <w:szCs w:val="28"/>
        </w:rPr>
        <w:t>уолл</w:t>
      </w:r>
      <w:proofErr w:type="spellEnd"/>
      <w:r w:rsidR="00803489" w:rsidRPr="003369C7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1B3FA1" w:rsidRPr="003369C7" w:rsidRDefault="001B3FA1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1A1" w:rsidRPr="003369C7" w:rsidRDefault="008A41A1" w:rsidP="00FF43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02-06 декабря 2018 г. бизнес-миссия предпринимателей в г. Токио, Япония</w:t>
      </w:r>
    </w:p>
    <w:p w:rsidR="001B3FA1" w:rsidRPr="003369C7" w:rsidRDefault="001B3FA1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Стоимость мероприятия 280 000,00 руб. Исполнитель ООО «</w:t>
      </w:r>
      <w:proofErr w:type="spellStart"/>
      <w:r w:rsidRPr="003369C7">
        <w:rPr>
          <w:rFonts w:ascii="Times New Roman" w:hAnsi="Times New Roman" w:cs="Times New Roman"/>
          <w:sz w:val="28"/>
          <w:szCs w:val="28"/>
        </w:rPr>
        <w:t>ИстВинд</w:t>
      </w:r>
      <w:proofErr w:type="spellEnd"/>
      <w:r w:rsidRPr="003369C7">
        <w:rPr>
          <w:rFonts w:ascii="Times New Roman" w:hAnsi="Times New Roman" w:cs="Times New Roman"/>
          <w:sz w:val="28"/>
          <w:szCs w:val="28"/>
        </w:rPr>
        <w:t>». Договор заключен через запрос котировок.</w:t>
      </w:r>
    </w:p>
    <w:p w:rsidR="001B3FA1" w:rsidRPr="003369C7" w:rsidRDefault="00CC68AD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Вые</w:t>
      </w:r>
      <w:r w:rsidR="003638DB">
        <w:rPr>
          <w:rFonts w:ascii="Times New Roman" w:hAnsi="Times New Roman" w:cs="Times New Roman"/>
          <w:sz w:val="28"/>
          <w:szCs w:val="28"/>
        </w:rPr>
        <w:t>хали</w:t>
      </w:r>
      <w:r w:rsidRPr="003369C7">
        <w:rPr>
          <w:rFonts w:ascii="Times New Roman" w:hAnsi="Times New Roman" w:cs="Times New Roman"/>
          <w:sz w:val="28"/>
          <w:szCs w:val="28"/>
        </w:rPr>
        <w:t xml:space="preserve"> 2</w:t>
      </w:r>
      <w:r w:rsidR="00DA66BC" w:rsidRPr="003369C7">
        <w:rPr>
          <w:rFonts w:ascii="Times New Roman" w:hAnsi="Times New Roman" w:cs="Times New Roman"/>
          <w:sz w:val="28"/>
          <w:szCs w:val="28"/>
        </w:rPr>
        <w:t xml:space="preserve"> компании: </w:t>
      </w:r>
      <w:r w:rsidR="00B367CB" w:rsidRPr="003369C7">
        <w:rPr>
          <w:rFonts w:ascii="Times New Roman" w:hAnsi="Times New Roman" w:cs="Times New Roman"/>
          <w:sz w:val="28"/>
          <w:szCs w:val="28"/>
        </w:rPr>
        <w:t xml:space="preserve">ООО «Ягоды Якутии» и ИП </w:t>
      </w:r>
      <w:proofErr w:type="spellStart"/>
      <w:r w:rsidR="00B367CB" w:rsidRPr="003369C7">
        <w:rPr>
          <w:rFonts w:ascii="Times New Roman" w:hAnsi="Times New Roman" w:cs="Times New Roman"/>
          <w:sz w:val="28"/>
          <w:szCs w:val="28"/>
        </w:rPr>
        <w:t>Заморщикова</w:t>
      </w:r>
      <w:proofErr w:type="spellEnd"/>
      <w:r w:rsidR="00B367CB" w:rsidRPr="003369C7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A66BC" w:rsidRDefault="0014334B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План из торгового представительства РФ в Японии будет получен 16.11.2018. План поездки </w:t>
      </w:r>
      <w:r w:rsidR="00B367CB" w:rsidRPr="003369C7">
        <w:rPr>
          <w:rFonts w:ascii="Times New Roman" w:hAnsi="Times New Roman" w:cs="Times New Roman"/>
          <w:sz w:val="28"/>
          <w:szCs w:val="28"/>
        </w:rPr>
        <w:t xml:space="preserve">разработан, на утверждении с МВС РС(Я). В ходе мероприятия запланированы </w:t>
      </w:r>
      <w:r w:rsidR="00CC68AD" w:rsidRPr="003369C7">
        <w:rPr>
          <w:rFonts w:ascii="Times New Roman" w:hAnsi="Times New Roman" w:cs="Times New Roman"/>
          <w:sz w:val="28"/>
          <w:szCs w:val="28"/>
        </w:rPr>
        <w:t>7 встреч с японскими компаниями</w:t>
      </w:r>
      <w:r w:rsidR="0052289A">
        <w:rPr>
          <w:rFonts w:ascii="Times New Roman" w:hAnsi="Times New Roman" w:cs="Times New Roman"/>
          <w:sz w:val="28"/>
          <w:szCs w:val="28"/>
        </w:rPr>
        <w:t xml:space="preserve">, такими как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Sanyo</w:t>
      </w:r>
      <w:r w:rsidR="0052289A" w:rsidRPr="00522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Food</w:t>
      </w:r>
      <w:r w:rsidR="0052289A" w:rsidRPr="0052289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Marubeni</w:t>
      </w:r>
      <w:r w:rsidR="0052289A" w:rsidRPr="00522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Corp</w:t>
      </w:r>
      <w:r w:rsidR="0052289A" w:rsidRPr="0052289A">
        <w:rPr>
          <w:rFonts w:ascii="Times New Roman" w:hAnsi="Times New Roman" w:cs="Times New Roman"/>
          <w:sz w:val="28"/>
          <w:szCs w:val="28"/>
          <w:lang w:eastAsia="zh-CN"/>
        </w:rPr>
        <w:t xml:space="preserve">.,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Asahi</w:t>
      </w:r>
      <w:r w:rsidR="0052289A" w:rsidRPr="00522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Group</w:t>
      </w:r>
      <w:r w:rsidR="0052289A" w:rsidRPr="0052289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289A">
        <w:rPr>
          <w:rFonts w:ascii="Times New Roman" w:hAnsi="Times New Roman" w:cs="Times New Roman"/>
          <w:sz w:val="28"/>
          <w:szCs w:val="28"/>
          <w:lang w:val="en-US" w:eastAsia="zh-CN"/>
        </w:rPr>
        <w:t>Foods</w:t>
      </w:r>
      <w:r w:rsidR="0052289A">
        <w:rPr>
          <w:rFonts w:ascii="Times New Roman" w:hAnsi="Times New Roman" w:cs="Times New Roman"/>
          <w:sz w:val="28"/>
          <w:szCs w:val="28"/>
          <w:lang w:eastAsia="zh-CN"/>
        </w:rPr>
        <w:t xml:space="preserve"> и др.</w:t>
      </w:r>
      <w:r w:rsidR="00CC68AD" w:rsidRPr="003369C7">
        <w:rPr>
          <w:rFonts w:ascii="Times New Roman" w:hAnsi="Times New Roman" w:cs="Times New Roman"/>
          <w:sz w:val="28"/>
          <w:szCs w:val="28"/>
        </w:rPr>
        <w:t xml:space="preserve"> </w:t>
      </w:r>
      <w:r w:rsidR="00C50489">
        <w:rPr>
          <w:rFonts w:ascii="Times New Roman" w:hAnsi="Times New Roman" w:cs="Times New Roman"/>
          <w:sz w:val="28"/>
          <w:szCs w:val="28"/>
        </w:rPr>
        <w:t xml:space="preserve">Достигнута договоренность с компанией </w:t>
      </w:r>
      <w:r w:rsidR="003638DB">
        <w:rPr>
          <w:rFonts w:ascii="Times New Roman" w:hAnsi="Times New Roman" w:cs="Times New Roman"/>
          <w:sz w:val="28"/>
          <w:szCs w:val="28"/>
          <w:lang w:val="en-US" w:eastAsia="zh-CN"/>
        </w:rPr>
        <w:t>Japan</w:t>
      </w:r>
      <w:r w:rsidR="003638DB" w:rsidRPr="003638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3638DB">
        <w:rPr>
          <w:rFonts w:ascii="Times New Roman" w:hAnsi="Times New Roman" w:cs="Times New Roman"/>
          <w:sz w:val="28"/>
          <w:szCs w:val="28"/>
          <w:lang w:val="en-US" w:eastAsia="zh-CN"/>
        </w:rPr>
        <w:t>GreenTea</w:t>
      </w:r>
      <w:proofErr w:type="spellEnd"/>
      <w:r w:rsidR="003638DB" w:rsidRPr="003638D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638DB">
        <w:rPr>
          <w:rFonts w:ascii="Times New Roman" w:hAnsi="Times New Roman" w:cs="Times New Roman"/>
          <w:sz w:val="28"/>
          <w:szCs w:val="28"/>
          <w:lang w:val="en-US" w:eastAsia="zh-CN"/>
        </w:rPr>
        <w:t>Co</w:t>
      </w:r>
      <w:r w:rsidR="003638DB" w:rsidRPr="003638D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638DB">
        <w:rPr>
          <w:rFonts w:ascii="Times New Roman" w:hAnsi="Times New Roman" w:cs="Times New Roman"/>
          <w:sz w:val="28"/>
          <w:szCs w:val="28"/>
          <w:lang w:eastAsia="zh-CN"/>
        </w:rPr>
        <w:t xml:space="preserve"> о визите в Республику Саха (Якутия) летом 2019 г. </w:t>
      </w:r>
      <w:r w:rsidR="00CC68AD" w:rsidRPr="003369C7">
        <w:rPr>
          <w:rFonts w:ascii="Times New Roman" w:hAnsi="Times New Roman" w:cs="Times New Roman"/>
          <w:sz w:val="28"/>
          <w:szCs w:val="28"/>
        </w:rPr>
        <w:t>Так же пре</w:t>
      </w:r>
      <w:r w:rsidR="003638DB">
        <w:rPr>
          <w:rFonts w:ascii="Times New Roman" w:hAnsi="Times New Roman" w:cs="Times New Roman"/>
          <w:sz w:val="28"/>
          <w:szCs w:val="28"/>
        </w:rPr>
        <w:t>дприниматели из Республики приняли</w:t>
      </w:r>
      <w:r w:rsidR="00CC68AD" w:rsidRPr="003369C7">
        <w:rPr>
          <w:rFonts w:ascii="Times New Roman" w:hAnsi="Times New Roman" w:cs="Times New Roman"/>
          <w:sz w:val="28"/>
          <w:szCs w:val="28"/>
        </w:rPr>
        <w:t xml:space="preserve"> участие в Инвестиционном семинаре Республики Саха (Якутия) в Японии, где выступ</w:t>
      </w:r>
      <w:r w:rsidR="003638DB">
        <w:rPr>
          <w:rFonts w:ascii="Times New Roman" w:hAnsi="Times New Roman" w:cs="Times New Roman"/>
          <w:sz w:val="28"/>
          <w:szCs w:val="28"/>
        </w:rPr>
        <w:t>или</w:t>
      </w:r>
      <w:r w:rsidR="00CC68AD" w:rsidRPr="003369C7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CC68AD" w:rsidRPr="003369C7">
        <w:rPr>
          <w:rFonts w:ascii="Times New Roman" w:hAnsi="Times New Roman" w:cs="Times New Roman"/>
          <w:sz w:val="28"/>
          <w:szCs w:val="28"/>
        </w:rPr>
        <w:t>Заморщикова</w:t>
      </w:r>
      <w:proofErr w:type="spellEnd"/>
      <w:r w:rsidR="00CC68AD" w:rsidRPr="003369C7">
        <w:rPr>
          <w:rFonts w:ascii="Times New Roman" w:hAnsi="Times New Roman" w:cs="Times New Roman"/>
          <w:sz w:val="28"/>
          <w:szCs w:val="28"/>
        </w:rPr>
        <w:t xml:space="preserve"> Н.Ю. и ООО «Ягоды Якутии».</w:t>
      </w:r>
    </w:p>
    <w:p w:rsidR="00390F02" w:rsidRDefault="00390F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C10" w:rsidRDefault="00390F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14 декабря 2018 г.</w:t>
      </w:r>
      <w:r w:rsidR="00A63C10"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spellStart"/>
      <w:r w:rsidR="00A63C10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A63C10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прошел деловой диалог «Экспортный потенциал Республики Саха (Якутия)</w:t>
      </w:r>
      <w:r w:rsidR="00A63C10">
        <w:rPr>
          <w:rFonts w:ascii="Times New Roman" w:hAnsi="Times New Roman" w:cs="Times New Roman"/>
          <w:sz w:val="28"/>
          <w:szCs w:val="28"/>
        </w:rPr>
        <w:t>». На мероприятии приняли участие 12 предпринимателей из Республики, были приглашены торговые представители РФ</w:t>
      </w:r>
      <w:r w:rsidR="00FF434A">
        <w:rPr>
          <w:rFonts w:ascii="Times New Roman" w:hAnsi="Times New Roman" w:cs="Times New Roman"/>
          <w:sz w:val="28"/>
          <w:szCs w:val="28"/>
        </w:rPr>
        <w:t xml:space="preserve"> из</w:t>
      </w:r>
      <w:r w:rsidR="00A63C10">
        <w:rPr>
          <w:rFonts w:ascii="Times New Roman" w:hAnsi="Times New Roman" w:cs="Times New Roman"/>
          <w:sz w:val="28"/>
          <w:szCs w:val="28"/>
        </w:rPr>
        <w:t xml:space="preserve"> 55 стран. </w:t>
      </w:r>
    </w:p>
    <w:p w:rsidR="00A63C10" w:rsidRPr="003369C7" w:rsidRDefault="00A63C10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10">
        <w:rPr>
          <w:rFonts w:ascii="Times New Roman" w:hAnsi="Times New Roman" w:cs="Times New Roman"/>
          <w:sz w:val="28"/>
          <w:szCs w:val="28"/>
        </w:rPr>
        <w:t>В работе сессии приняли участие председатель правительства Якутии </w:t>
      </w:r>
      <w:r w:rsidRPr="00FF434A">
        <w:rPr>
          <w:rFonts w:ascii="Times New Roman" w:hAnsi="Times New Roman" w:cs="Times New Roman"/>
          <w:bCs/>
          <w:sz w:val="28"/>
          <w:szCs w:val="28"/>
        </w:rPr>
        <w:t>Владимир Солодов</w:t>
      </w:r>
      <w:r w:rsidRPr="00FF434A">
        <w:rPr>
          <w:rFonts w:ascii="Times New Roman" w:hAnsi="Times New Roman" w:cs="Times New Roman"/>
          <w:sz w:val="28"/>
          <w:szCs w:val="28"/>
        </w:rPr>
        <w:t>, заместитель министра промышленности и торговли РФ </w:t>
      </w:r>
      <w:r w:rsidRPr="00FF434A">
        <w:rPr>
          <w:rFonts w:ascii="Times New Roman" w:hAnsi="Times New Roman" w:cs="Times New Roman"/>
          <w:bCs/>
          <w:sz w:val="28"/>
          <w:szCs w:val="28"/>
        </w:rPr>
        <w:t>Алексей Груздев,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C10">
        <w:rPr>
          <w:rFonts w:ascii="Times New Roman" w:hAnsi="Times New Roman" w:cs="Times New Roman"/>
          <w:sz w:val="28"/>
          <w:szCs w:val="28"/>
        </w:rPr>
        <w:t>торговые представительства России в иностранных государствах, представители малого и среднего бизнеса республики, занятые в сфере экспорта товаров 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C10">
        <w:rPr>
          <w:rFonts w:ascii="Times New Roman" w:hAnsi="Times New Roman" w:cs="Times New Roman"/>
          <w:sz w:val="28"/>
          <w:szCs w:val="28"/>
        </w:rPr>
        <w:t>В рамках деловой сессии между республикой и министерством промышленности Российской Федерации было подписано Дополнительное соглашение о расширении сотрудничества в сфере инвестиционной и экспортной деятельности.</w:t>
      </w:r>
    </w:p>
    <w:p w:rsidR="00626BC7" w:rsidRPr="003369C7" w:rsidRDefault="00626BC7" w:rsidP="00EB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1A1" w:rsidRPr="003369C7" w:rsidRDefault="008A41A1" w:rsidP="00EB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Услуги:</w:t>
      </w:r>
    </w:p>
    <w:p w:rsidR="008A41A1" w:rsidRPr="003369C7" w:rsidRDefault="008A41A1" w:rsidP="00EB5C9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lastRenderedPageBreak/>
        <w:t>Оказание консультационных</w:t>
      </w:r>
      <w:r w:rsidR="007D1210">
        <w:rPr>
          <w:rFonts w:ascii="Times New Roman" w:hAnsi="Times New Roman" w:cs="Times New Roman"/>
          <w:sz w:val="28"/>
          <w:szCs w:val="28"/>
        </w:rPr>
        <w:t xml:space="preserve"> услуг с привлечением сторонних </w:t>
      </w:r>
      <w:r w:rsidRPr="003369C7">
        <w:rPr>
          <w:rFonts w:ascii="Times New Roman" w:hAnsi="Times New Roman" w:cs="Times New Roman"/>
          <w:sz w:val="28"/>
          <w:szCs w:val="28"/>
        </w:rPr>
        <w:t>экспертов</w:t>
      </w:r>
      <w:r w:rsidR="00571202" w:rsidRPr="003369C7">
        <w:rPr>
          <w:rFonts w:ascii="Times New Roman" w:hAnsi="Times New Roman" w:cs="Times New Roman"/>
          <w:sz w:val="28"/>
          <w:szCs w:val="28"/>
        </w:rPr>
        <w:t>.</w:t>
      </w:r>
    </w:p>
    <w:p w:rsidR="00571202" w:rsidRPr="003369C7" w:rsidRDefault="005712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Стоимость общая 350 000,00 руб. Исполнитель: в зависимости от вида ко</w:t>
      </w:r>
      <w:r w:rsidR="00FF434A">
        <w:rPr>
          <w:rFonts w:ascii="Times New Roman" w:hAnsi="Times New Roman" w:cs="Times New Roman"/>
          <w:sz w:val="28"/>
          <w:szCs w:val="28"/>
        </w:rPr>
        <w:t xml:space="preserve">нсультации: </w:t>
      </w:r>
      <w:r w:rsidR="003638D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638DB">
        <w:rPr>
          <w:rFonts w:ascii="Times New Roman" w:hAnsi="Times New Roman" w:cs="Times New Roman"/>
          <w:sz w:val="28"/>
          <w:szCs w:val="28"/>
        </w:rPr>
        <w:t>КапиталВаст</w:t>
      </w:r>
      <w:proofErr w:type="spellEnd"/>
      <w:r w:rsidR="003638DB"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 w:rsidR="003638DB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3638D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A41A1" w:rsidRPr="003369C7" w:rsidRDefault="008A41A1" w:rsidP="00EB5C9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Содействие в подготовке и переводе на иностранн</w:t>
      </w:r>
      <w:r w:rsidR="0014334B" w:rsidRPr="003369C7">
        <w:rPr>
          <w:rFonts w:ascii="Times New Roman" w:hAnsi="Times New Roman" w:cs="Times New Roman"/>
          <w:sz w:val="28"/>
          <w:szCs w:val="28"/>
        </w:rPr>
        <w:t>ые языки презентационных и други</w:t>
      </w:r>
      <w:r w:rsidRPr="003369C7">
        <w:rPr>
          <w:rFonts w:ascii="Times New Roman" w:hAnsi="Times New Roman" w:cs="Times New Roman"/>
          <w:sz w:val="28"/>
          <w:szCs w:val="28"/>
        </w:rPr>
        <w:t>х материалов.</w:t>
      </w:r>
    </w:p>
    <w:p w:rsidR="00571202" w:rsidRPr="003369C7" w:rsidRDefault="005712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Стоимость общая 140 000,00 руб. Исполнитель: СВФУ. Д</w:t>
      </w:r>
      <w:r w:rsidR="007D1210">
        <w:rPr>
          <w:rFonts w:ascii="Times New Roman" w:hAnsi="Times New Roman" w:cs="Times New Roman"/>
          <w:sz w:val="28"/>
          <w:szCs w:val="28"/>
        </w:rPr>
        <w:t xml:space="preserve">оговор заключен прямым способом на сумму </w:t>
      </w:r>
      <w:r w:rsidR="00390F02">
        <w:rPr>
          <w:rFonts w:ascii="Times New Roman" w:hAnsi="Times New Roman" w:cs="Times New Roman"/>
          <w:sz w:val="28"/>
          <w:szCs w:val="28"/>
        </w:rPr>
        <w:t>9</w:t>
      </w:r>
      <w:r w:rsidR="007D1210">
        <w:rPr>
          <w:rFonts w:ascii="Times New Roman" w:hAnsi="Times New Roman" w:cs="Times New Roman"/>
          <w:sz w:val="28"/>
          <w:szCs w:val="28"/>
        </w:rPr>
        <w:t>0 000-00 руб. и ООО «</w:t>
      </w:r>
      <w:proofErr w:type="spellStart"/>
      <w:r w:rsidR="007D1210">
        <w:rPr>
          <w:rFonts w:ascii="Times New Roman" w:hAnsi="Times New Roman" w:cs="Times New Roman"/>
          <w:sz w:val="28"/>
          <w:szCs w:val="28"/>
        </w:rPr>
        <w:t>ИстВинд</w:t>
      </w:r>
      <w:proofErr w:type="spellEnd"/>
      <w:r w:rsidR="007D1210">
        <w:rPr>
          <w:rFonts w:ascii="Times New Roman" w:hAnsi="Times New Roman" w:cs="Times New Roman"/>
          <w:sz w:val="28"/>
          <w:szCs w:val="28"/>
        </w:rPr>
        <w:t>» на сумму 50 000-00 руб.</w:t>
      </w:r>
    </w:p>
    <w:p w:rsidR="00626BC7" w:rsidRPr="003369C7" w:rsidRDefault="00626BC7" w:rsidP="00EB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1A1" w:rsidRPr="003369C7" w:rsidRDefault="008A41A1" w:rsidP="00EB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Мероприятия на развитие ЦПЭ</w:t>
      </w:r>
    </w:p>
    <w:p w:rsidR="008A41A1" w:rsidRPr="003369C7" w:rsidRDefault="008A41A1" w:rsidP="00EB5C98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СМИ поддержка</w:t>
      </w:r>
      <w:r w:rsidR="00571202" w:rsidRPr="003369C7">
        <w:rPr>
          <w:rFonts w:ascii="Times New Roman" w:hAnsi="Times New Roman" w:cs="Times New Roman"/>
          <w:sz w:val="28"/>
          <w:szCs w:val="28"/>
        </w:rPr>
        <w:t>.</w:t>
      </w:r>
    </w:p>
    <w:p w:rsidR="00571202" w:rsidRPr="003369C7" w:rsidRDefault="005712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Стоимость 350 000,00 руб. Ввиду разности предмета закупки разделено на 2 закупки: верстка и печать (изготовление) печатных материалов на сумму 150 000,00 руб.; продвижение информации о деятельности Центра в СМИ на сумму 200 000,00 руб. Закупка будем осуществляться путем запроса котировок.</w:t>
      </w:r>
      <w:r w:rsidR="007D1210">
        <w:rPr>
          <w:rFonts w:ascii="Times New Roman" w:hAnsi="Times New Roman" w:cs="Times New Roman"/>
          <w:sz w:val="28"/>
          <w:szCs w:val="28"/>
        </w:rPr>
        <w:t xml:space="preserve"> Закупка на 200 000-00 руб. на продвижение информации о Центре выиграл НВК «Саха», сумма закупки не изменилась; закупка на типографские услуги понизилась до 80 083-50 руб., выиграл через размещение заявок на запрос котировок ООО «</w:t>
      </w:r>
      <w:proofErr w:type="spellStart"/>
      <w:r w:rsidR="007D1210">
        <w:rPr>
          <w:rFonts w:ascii="Times New Roman" w:hAnsi="Times New Roman" w:cs="Times New Roman"/>
          <w:sz w:val="28"/>
          <w:szCs w:val="28"/>
        </w:rPr>
        <w:t>РеактивПринт</w:t>
      </w:r>
      <w:proofErr w:type="spellEnd"/>
      <w:r w:rsidR="007D1210">
        <w:rPr>
          <w:rFonts w:ascii="Times New Roman" w:hAnsi="Times New Roman" w:cs="Times New Roman"/>
          <w:sz w:val="28"/>
          <w:szCs w:val="28"/>
        </w:rPr>
        <w:t>».</w:t>
      </w:r>
      <w:r w:rsidR="003638DB">
        <w:rPr>
          <w:rFonts w:ascii="Times New Roman" w:hAnsi="Times New Roman" w:cs="Times New Roman"/>
          <w:sz w:val="28"/>
          <w:szCs w:val="28"/>
        </w:rPr>
        <w:t xml:space="preserve"> По освещению деятельности ЦПЭ на ТВ и создание </w:t>
      </w:r>
      <w:proofErr w:type="spellStart"/>
      <w:r w:rsidR="003638DB">
        <w:rPr>
          <w:rFonts w:ascii="Times New Roman" w:hAnsi="Times New Roman" w:cs="Times New Roman"/>
          <w:sz w:val="28"/>
          <w:szCs w:val="28"/>
        </w:rPr>
        <w:t>видеоюжетов</w:t>
      </w:r>
      <w:proofErr w:type="spellEnd"/>
      <w:r w:rsidR="0036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3369C7" w:rsidRDefault="008A41A1" w:rsidP="00EB5C98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Создание</w:t>
      </w:r>
      <w:r w:rsidR="00571202" w:rsidRPr="003369C7">
        <w:rPr>
          <w:rFonts w:ascii="Times New Roman" w:hAnsi="Times New Roman" w:cs="Times New Roman"/>
          <w:sz w:val="28"/>
          <w:szCs w:val="28"/>
        </w:rPr>
        <w:t xml:space="preserve"> (модернизация)</w:t>
      </w:r>
      <w:r w:rsidRPr="003369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571202" w:rsidRPr="003369C7">
        <w:rPr>
          <w:rFonts w:ascii="Times New Roman" w:hAnsi="Times New Roman" w:cs="Times New Roman"/>
          <w:sz w:val="28"/>
          <w:szCs w:val="28"/>
        </w:rPr>
        <w:t>а.</w:t>
      </w:r>
    </w:p>
    <w:p w:rsidR="00537989" w:rsidRPr="003369C7" w:rsidRDefault="00571202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 xml:space="preserve">Стоимость 100 000,00 руб. </w:t>
      </w:r>
      <w:r w:rsidR="00537989" w:rsidRPr="003369C7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2597F" w:rsidRPr="003369C7">
        <w:rPr>
          <w:rFonts w:ascii="Times New Roman" w:hAnsi="Times New Roman" w:cs="Times New Roman"/>
          <w:sz w:val="28"/>
          <w:szCs w:val="28"/>
        </w:rPr>
        <w:t>Васильев Дмитрий Игоревич (физлицо)</w:t>
      </w:r>
      <w:r w:rsidR="00537989" w:rsidRPr="003369C7">
        <w:rPr>
          <w:rFonts w:ascii="Times New Roman" w:hAnsi="Times New Roman" w:cs="Times New Roman"/>
          <w:sz w:val="28"/>
          <w:szCs w:val="28"/>
        </w:rPr>
        <w:t>. Договор заключен прямым способом.</w:t>
      </w:r>
    </w:p>
    <w:p w:rsidR="008A41A1" w:rsidRPr="003369C7" w:rsidRDefault="008A41A1" w:rsidP="00EB5C98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Сертификация</w:t>
      </w:r>
      <w:r w:rsidR="00A2597F" w:rsidRPr="003369C7">
        <w:rPr>
          <w:rFonts w:ascii="Times New Roman" w:hAnsi="Times New Roman" w:cs="Times New Roman"/>
          <w:sz w:val="28"/>
          <w:szCs w:val="28"/>
        </w:rPr>
        <w:t>.</w:t>
      </w:r>
    </w:p>
    <w:p w:rsidR="00886903" w:rsidRDefault="00537989" w:rsidP="00EB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C7">
        <w:rPr>
          <w:rFonts w:ascii="Times New Roman" w:hAnsi="Times New Roman" w:cs="Times New Roman"/>
          <w:sz w:val="28"/>
          <w:szCs w:val="28"/>
        </w:rPr>
        <w:t>Стоимость мероприятия 110 000,00 руб. Объявлен электронный аукцион. Закупка не состоялась, в связи с отсутствием поданных заявок. Процедура объявлена повторно.</w:t>
      </w:r>
      <w:r w:rsidR="007D1210">
        <w:rPr>
          <w:rFonts w:ascii="Times New Roman" w:hAnsi="Times New Roman" w:cs="Times New Roman"/>
          <w:sz w:val="28"/>
          <w:szCs w:val="28"/>
        </w:rPr>
        <w:t xml:space="preserve"> Повторная закупка завершена, сумма закупки не изменилась, торги выиграла компания ООО «КСО Менеджмент».</w:t>
      </w:r>
      <w:r w:rsidR="003638DB">
        <w:rPr>
          <w:rFonts w:ascii="Times New Roman" w:hAnsi="Times New Roman" w:cs="Times New Roman"/>
          <w:sz w:val="28"/>
          <w:szCs w:val="28"/>
        </w:rPr>
        <w:t xml:space="preserve"> </w:t>
      </w:r>
      <w:r w:rsidR="002E0E24">
        <w:rPr>
          <w:rFonts w:ascii="Times New Roman" w:hAnsi="Times New Roman" w:cs="Times New Roman"/>
          <w:sz w:val="28"/>
          <w:szCs w:val="28"/>
        </w:rPr>
        <w:t>Сертификация пройдена, система менеджмента качества оказания услуг разработано, сертификат внесен в Российский реестр</w:t>
      </w:r>
      <w:r w:rsidR="003638DB">
        <w:rPr>
          <w:rFonts w:ascii="Times New Roman" w:hAnsi="Times New Roman" w:cs="Times New Roman"/>
          <w:sz w:val="28"/>
          <w:szCs w:val="28"/>
        </w:rPr>
        <w:t>.</w:t>
      </w:r>
    </w:p>
    <w:p w:rsidR="00FE124B" w:rsidRDefault="00FE124B" w:rsidP="0035789F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478D9" w:rsidRDefault="004478D9" w:rsidP="0035789F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478D9" w:rsidRPr="003369C7" w:rsidRDefault="004478D9" w:rsidP="0035789F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86903" w:rsidRPr="003369C7" w:rsidRDefault="00886903" w:rsidP="00886903">
      <w:pPr>
        <w:tabs>
          <w:tab w:val="left" w:pos="8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Выполнение </w:t>
      </w:r>
      <w:r w:rsidRPr="003369C7">
        <w:rPr>
          <w:rFonts w:ascii="Times New Roman" w:hAnsi="Times New Roman" w:cs="Times New Roman"/>
          <w:b/>
          <w:sz w:val="28"/>
          <w:szCs w:val="28"/>
          <w:lang w:val="en-US" w:eastAsia="ja-JP"/>
        </w:rPr>
        <w:t>KPI</w:t>
      </w:r>
      <w:r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на </w:t>
      </w:r>
      <w:r w:rsidRPr="003369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 полугодие 2018</w:t>
      </w:r>
      <w:r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года</w:t>
      </w:r>
    </w:p>
    <w:p w:rsidR="00886903" w:rsidRPr="003369C7" w:rsidRDefault="00886903" w:rsidP="00886903">
      <w:pPr>
        <w:tabs>
          <w:tab w:val="left" w:pos="8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(с 06.09.2018г. по </w:t>
      </w:r>
      <w:r w:rsidR="009F29EF">
        <w:rPr>
          <w:rFonts w:ascii="Times New Roman" w:hAnsi="Times New Roman" w:cs="Times New Roman"/>
          <w:b/>
          <w:sz w:val="28"/>
          <w:szCs w:val="28"/>
          <w:lang w:eastAsia="ja-JP"/>
        </w:rPr>
        <w:t>31</w:t>
      </w:r>
      <w:r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 w:rsidR="00EB0D0D"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>1</w:t>
      </w:r>
      <w:r w:rsidR="00EA05AE">
        <w:rPr>
          <w:rFonts w:ascii="Times New Roman" w:hAnsi="Times New Roman" w:cs="Times New Roman"/>
          <w:b/>
          <w:sz w:val="28"/>
          <w:szCs w:val="28"/>
          <w:lang w:eastAsia="ja-JP"/>
        </w:rPr>
        <w:t>2</w:t>
      </w:r>
      <w:r w:rsidRPr="003369C7">
        <w:rPr>
          <w:rFonts w:ascii="Times New Roman" w:hAnsi="Times New Roman" w:cs="Times New Roman"/>
          <w:b/>
          <w:sz w:val="28"/>
          <w:szCs w:val="28"/>
          <w:lang w:eastAsia="ja-JP"/>
        </w:rPr>
        <w:t>.2018г.)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402"/>
        <w:gridCol w:w="1560"/>
        <w:gridCol w:w="1559"/>
        <w:gridCol w:w="1719"/>
      </w:tblGrid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Выполнение в 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Кол-во субъектов предпринимательства получивших услуги ЦПЭ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886903" w:rsidRPr="003369C7" w:rsidRDefault="009F29E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9" w:type="dxa"/>
          </w:tcPr>
          <w:p w:rsidR="00886903" w:rsidRPr="003369C7" w:rsidRDefault="009F29E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предпринимательства, заключивших экспортные </w:t>
            </w:r>
            <w:r w:rsidRPr="0033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контракты при содействии ЦПЭ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886903" w:rsidRPr="003369C7" w:rsidRDefault="009F29E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9" w:type="dxa"/>
          </w:tcPr>
          <w:p w:rsidR="00886903" w:rsidRPr="003369C7" w:rsidRDefault="009F29E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CC68AD" w:rsidRPr="003369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6903" w:rsidRPr="003369C7" w:rsidRDefault="009F29E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886903" w:rsidRPr="003369C7" w:rsidRDefault="009F29E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68AD" w:rsidRPr="003369C7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Ранее заключавшие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86903" w:rsidRPr="003369C7" w:rsidRDefault="003638DB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Количество ранее уникальных иностранных контрагентов, с которыми заключены экспортные контракты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86903" w:rsidRPr="003369C7" w:rsidRDefault="009F29EF" w:rsidP="00CC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:rsidR="00886903" w:rsidRPr="003369C7" w:rsidRDefault="009F29EF" w:rsidP="00CC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68AD" w:rsidRPr="00336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7F18D8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Объем поддержанного экспорта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 xml:space="preserve">12 500 </w:t>
            </w:r>
            <w:proofErr w:type="spellStart"/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86903" w:rsidRPr="003369C7" w:rsidRDefault="003638DB" w:rsidP="007F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18D8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886903" w:rsidRPr="003369C7" w:rsidRDefault="009E6BA0" w:rsidP="009E6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8D8"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7F18D8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Количество услуг ЦПЭ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86903" w:rsidRPr="003369C7" w:rsidRDefault="00EB0D0D" w:rsidP="00886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19" w:type="dxa"/>
          </w:tcPr>
          <w:p w:rsidR="00886903" w:rsidRPr="003369C7" w:rsidRDefault="007F18D8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Количество услуг, включенных в региональный реестр услуг организаций инфраструктуры поддержки МСП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86903" w:rsidRPr="003369C7" w:rsidRDefault="00EB0D0D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886903" w:rsidRPr="003369C7" w:rsidRDefault="0035789F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0D0D" w:rsidRPr="00336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86903" w:rsidRPr="003369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Количество услуг, предоставление которых организовано в МФЦ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86903" w:rsidRPr="003369C7" w:rsidRDefault="00EA05AE" w:rsidP="00886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6903" w:rsidRPr="003369C7" w:rsidTr="007F18D8">
        <w:tc>
          <w:tcPr>
            <w:tcW w:w="636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402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Количество услуг, предоставленных через МФЦ для бизнеса</w:t>
            </w:r>
          </w:p>
        </w:tc>
        <w:tc>
          <w:tcPr>
            <w:tcW w:w="1560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9" w:type="dxa"/>
          </w:tcPr>
          <w:p w:rsidR="00886903" w:rsidRPr="003369C7" w:rsidRDefault="00886903" w:rsidP="0088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0D0D" w:rsidRPr="003369C7" w:rsidRDefault="00EB0D0D" w:rsidP="00EA0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D0D" w:rsidRPr="003369C7" w:rsidSect="00EA05A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11D"/>
    <w:multiLevelType w:val="hybridMultilevel"/>
    <w:tmpl w:val="50B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B0D"/>
    <w:multiLevelType w:val="hybridMultilevel"/>
    <w:tmpl w:val="0900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3A2"/>
    <w:multiLevelType w:val="hybridMultilevel"/>
    <w:tmpl w:val="6A5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7BD"/>
    <w:multiLevelType w:val="hybridMultilevel"/>
    <w:tmpl w:val="FB1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E2"/>
    <w:rsid w:val="000C1038"/>
    <w:rsid w:val="000C4E62"/>
    <w:rsid w:val="001016B4"/>
    <w:rsid w:val="0014334B"/>
    <w:rsid w:val="001B3FA1"/>
    <w:rsid w:val="001E6293"/>
    <w:rsid w:val="001F6C7D"/>
    <w:rsid w:val="00212FC6"/>
    <w:rsid w:val="00236C71"/>
    <w:rsid w:val="00251AAA"/>
    <w:rsid w:val="002E0E24"/>
    <w:rsid w:val="00302419"/>
    <w:rsid w:val="0032658C"/>
    <w:rsid w:val="003369C7"/>
    <w:rsid w:val="00356771"/>
    <w:rsid w:val="0035789F"/>
    <w:rsid w:val="003638DB"/>
    <w:rsid w:val="00390F02"/>
    <w:rsid w:val="003D7D85"/>
    <w:rsid w:val="003E5A63"/>
    <w:rsid w:val="00420C15"/>
    <w:rsid w:val="00443806"/>
    <w:rsid w:val="004478D9"/>
    <w:rsid w:val="004F4FA6"/>
    <w:rsid w:val="0052289A"/>
    <w:rsid w:val="00537989"/>
    <w:rsid w:val="00571202"/>
    <w:rsid w:val="005E53A5"/>
    <w:rsid w:val="005E5A4A"/>
    <w:rsid w:val="00626BC7"/>
    <w:rsid w:val="00693306"/>
    <w:rsid w:val="006E1DC4"/>
    <w:rsid w:val="006F1439"/>
    <w:rsid w:val="0079354A"/>
    <w:rsid w:val="007D1210"/>
    <w:rsid w:val="007E0E90"/>
    <w:rsid w:val="007F18D8"/>
    <w:rsid w:val="00803489"/>
    <w:rsid w:val="00804233"/>
    <w:rsid w:val="008135DD"/>
    <w:rsid w:val="008210C9"/>
    <w:rsid w:val="008560B2"/>
    <w:rsid w:val="00886903"/>
    <w:rsid w:val="008A41A1"/>
    <w:rsid w:val="00914016"/>
    <w:rsid w:val="009653B5"/>
    <w:rsid w:val="009A09FE"/>
    <w:rsid w:val="009A20E2"/>
    <w:rsid w:val="009E6BA0"/>
    <w:rsid w:val="009F29EF"/>
    <w:rsid w:val="00A2597F"/>
    <w:rsid w:val="00A42196"/>
    <w:rsid w:val="00A63C10"/>
    <w:rsid w:val="00AD53A9"/>
    <w:rsid w:val="00B367CB"/>
    <w:rsid w:val="00B461DB"/>
    <w:rsid w:val="00B77417"/>
    <w:rsid w:val="00B83756"/>
    <w:rsid w:val="00BA0274"/>
    <w:rsid w:val="00BC35F8"/>
    <w:rsid w:val="00C50489"/>
    <w:rsid w:val="00C505ED"/>
    <w:rsid w:val="00C51ED5"/>
    <w:rsid w:val="00CA1A35"/>
    <w:rsid w:val="00CC68AD"/>
    <w:rsid w:val="00CD0D5A"/>
    <w:rsid w:val="00CF7995"/>
    <w:rsid w:val="00D63DD6"/>
    <w:rsid w:val="00D76C1C"/>
    <w:rsid w:val="00D811AB"/>
    <w:rsid w:val="00DA66BC"/>
    <w:rsid w:val="00E765C7"/>
    <w:rsid w:val="00E874A8"/>
    <w:rsid w:val="00E945C3"/>
    <w:rsid w:val="00EA05AE"/>
    <w:rsid w:val="00EB0D0D"/>
    <w:rsid w:val="00EB5C98"/>
    <w:rsid w:val="00EC39FE"/>
    <w:rsid w:val="00ED146F"/>
    <w:rsid w:val="00F27B18"/>
    <w:rsid w:val="00F3580D"/>
    <w:rsid w:val="00F645C1"/>
    <w:rsid w:val="00F7497C"/>
    <w:rsid w:val="00F91033"/>
    <w:rsid w:val="00F95E27"/>
    <w:rsid w:val="00FE124B"/>
    <w:rsid w:val="00FF434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F9AC-F259-445D-9384-40581B71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71"/>
    <w:pPr>
      <w:ind w:left="720"/>
      <w:contextualSpacing/>
    </w:pPr>
  </w:style>
  <w:style w:type="table" w:styleId="a4">
    <w:name w:val="Table Grid"/>
    <w:basedOn w:val="a1"/>
    <w:uiPriority w:val="39"/>
    <w:rsid w:val="0088690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0722-D19C-46CD-BE87-EF606BF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PC-SP2</cp:lastModifiedBy>
  <cp:revision>9</cp:revision>
  <cp:lastPrinted>2018-11-16T01:46:00Z</cp:lastPrinted>
  <dcterms:created xsi:type="dcterms:W3CDTF">2019-01-11T08:22:00Z</dcterms:created>
  <dcterms:modified xsi:type="dcterms:W3CDTF">2020-03-16T09:20:00Z</dcterms:modified>
</cp:coreProperties>
</file>